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A46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A46">
        <w:rPr>
          <w:rFonts w:ascii="Times New Roman" w:hAnsi="Times New Roman" w:cs="Times New Roman"/>
          <w:sz w:val="24"/>
          <w:szCs w:val="24"/>
        </w:rPr>
        <w:t>КАРГАСОКСКИЙ РАЙОН ТОМСКОЙ ОБЛАСТИ</w:t>
      </w:r>
    </w:p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46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 ПОСЕЛЕНИЯ</w:t>
      </w:r>
    </w:p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4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A5A46" w:rsidRPr="003A5A46" w:rsidRDefault="003A5A46" w:rsidP="003A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46" w:rsidRPr="00D0691C" w:rsidRDefault="001059B9" w:rsidP="003A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A5A46" w:rsidRPr="00D0691C">
        <w:rPr>
          <w:rFonts w:ascii="Times New Roman" w:hAnsi="Times New Roman" w:cs="Times New Roman"/>
          <w:sz w:val="28"/>
          <w:szCs w:val="28"/>
        </w:rPr>
        <w:t xml:space="preserve">.04.2011 </w:t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</w:r>
      <w:r w:rsidR="003A5A46" w:rsidRPr="00D0691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3A5A46" w:rsidRPr="00D0691C" w:rsidRDefault="003A5A46" w:rsidP="003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A46" w:rsidRPr="00D0691C" w:rsidRDefault="003A5A46" w:rsidP="003A5A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691C">
        <w:rPr>
          <w:rFonts w:ascii="Times New Roman" w:hAnsi="Times New Roman" w:cs="Times New Roman"/>
          <w:sz w:val="28"/>
          <w:szCs w:val="28"/>
        </w:rPr>
        <w:t>Об утверждении правил содержания</w:t>
      </w:r>
    </w:p>
    <w:p w:rsidR="003A5A46" w:rsidRPr="00D0691C" w:rsidRDefault="003A5A46" w:rsidP="003A5A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691C">
        <w:rPr>
          <w:rFonts w:ascii="Times New Roman" w:hAnsi="Times New Roman" w:cs="Times New Roman"/>
          <w:sz w:val="28"/>
          <w:szCs w:val="28"/>
        </w:rPr>
        <w:t xml:space="preserve">собак и кошек в </w:t>
      </w:r>
      <w:proofErr w:type="spellStart"/>
      <w:r w:rsidRPr="00D0691C">
        <w:rPr>
          <w:rFonts w:ascii="Times New Roman" w:hAnsi="Times New Roman" w:cs="Times New Roman"/>
          <w:sz w:val="28"/>
          <w:szCs w:val="28"/>
        </w:rPr>
        <w:t>Каргасокском</w:t>
      </w:r>
      <w:proofErr w:type="spellEnd"/>
      <w:r w:rsidRPr="00D0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46" w:rsidRPr="00D0691C" w:rsidRDefault="003A5A46" w:rsidP="003A5A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691C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D0691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D0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46" w:rsidRPr="00D0691C" w:rsidRDefault="003A5A46" w:rsidP="003A5A46">
      <w:pPr>
        <w:rPr>
          <w:sz w:val="28"/>
          <w:szCs w:val="28"/>
        </w:rPr>
      </w:pPr>
    </w:p>
    <w:p w:rsidR="003A5A46" w:rsidRPr="00D0691C" w:rsidRDefault="003A5A46" w:rsidP="003A5A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91C">
        <w:rPr>
          <w:rFonts w:ascii="Times New Roman" w:hAnsi="Times New Roman" w:cs="Times New Roman"/>
          <w:sz w:val="28"/>
          <w:szCs w:val="28"/>
        </w:rPr>
        <w:t>Утвердить правила содержания собак и кошек</w:t>
      </w:r>
      <w:r w:rsidR="00D0691C" w:rsidRPr="00D0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691C" w:rsidRPr="00D0691C">
        <w:rPr>
          <w:rFonts w:ascii="Times New Roman" w:hAnsi="Times New Roman" w:cs="Times New Roman"/>
          <w:sz w:val="28"/>
          <w:szCs w:val="28"/>
        </w:rPr>
        <w:t>Каргасокском</w:t>
      </w:r>
      <w:proofErr w:type="spellEnd"/>
      <w:r w:rsidR="00D0691C" w:rsidRPr="00D0691C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D0691C" w:rsidRDefault="00D0691C" w:rsidP="003A5A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6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91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0691C" w:rsidRDefault="00D0691C" w:rsidP="00D0691C">
      <w:pPr>
        <w:rPr>
          <w:rFonts w:ascii="Times New Roman" w:hAnsi="Times New Roman" w:cs="Times New Roman"/>
          <w:sz w:val="28"/>
          <w:szCs w:val="28"/>
        </w:rPr>
      </w:pPr>
    </w:p>
    <w:p w:rsidR="00D0691C" w:rsidRDefault="00D0691C" w:rsidP="00D0691C">
      <w:pPr>
        <w:rPr>
          <w:rFonts w:ascii="Times New Roman" w:hAnsi="Times New Roman" w:cs="Times New Roman"/>
          <w:sz w:val="28"/>
          <w:szCs w:val="28"/>
        </w:rPr>
      </w:pPr>
    </w:p>
    <w:p w:rsidR="00D0691C" w:rsidRDefault="00D0691C" w:rsidP="00D0691C">
      <w:pPr>
        <w:rPr>
          <w:rFonts w:ascii="Times New Roman" w:hAnsi="Times New Roman" w:cs="Times New Roman"/>
          <w:sz w:val="28"/>
          <w:szCs w:val="28"/>
        </w:rPr>
      </w:pPr>
    </w:p>
    <w:p w:rsidR="00D0691C" w:rsidRPr="00D0691C" w:rsidRDefault="00D0691C" w:rsidP="00D06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Каргасокского сельского поселения                        К.Н. Никитин</w:t>
      </w:r>
    </w:p>
    <w:tbl>
      <w:tblPr>
        <w:tblW w:w="41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4"/>
      </w:tblGrid>
      <w:tr w:rsidR="003A5A46" w:rsidRPr="003A5A46" w:rsidTr="003A5A46">
        <w:trPr>
          <w:tblCellSpacing w:w="15" w:type="dxa"/>
        </w:trPr>
        <w:tc>
          <w:tcPr>
            <w:tcW w:w="4962" w:type="pct"/>
            <w:vAlign w:val="center"/>
            <w:hideMark/>
          </w:tcPr>
          <w:p w:rsidR="003A5A46" w:rsidRPr="003A5A46" w:rsidRDefault="003A5A46" w:rsidP="003A5A46">
            <w:pPr>
              <w:spacing w:after="0" w:line="240" w:lineRule="auto"/>
              <w:rPr>
                <w:rFonts w:ascii="Arial" w:eastAsia="Times New Roman" w:hAnsi="Arial" w:cs="Arial"/>
                <w:color w:val="5E4D48"/>
                <w:sz w:val="28"/>
                <w:szCs w:val="28"/>
                <w:lang w:eastAsia="ru-RU"/>
              </w:rPr>
            </w:pPr>
          </w:p>
        </w:tc>
      </w:tr>
    </w:tbl>
    <w:p w:rsidR="003A5A46" w:rsidRPr="003A5A46" w:rsidRDefault="003A5A46" w:rsidP="003A5A46">
      <w:pPr>
        <w:spacing w:after="0" w:line="240" w:lineRule="auto"/>
        <w:rPr>
          <w:rFonts w:ascii="Arial" w:eastAsia="Times New Roman" w:hAnsi="Arial" w:cs="Arial"/>
          <w:vanish/>
          <w:color w:val="6E2A0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A5A46" w:rsidRPr="003A5A46">
        <w:trPr>
          <w:tblCellSpacing w:w="15" w:type="dxa"/>
        </w:trPr>
        <w:tc>
          <w:tcPr>
            <w:tcW w:w="0" w:type="auto"/>
            <w:hideMark/>
          </w:tcPr>
          <w:p w:rsidR="003A5A46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А.Г.</w:t>
            </w:r>
          </w:p>
          <w:p w:rsidR="00D0691C" w:rsidRP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2-11-62</w:t>
            </w:r>
          </w:p>
          <w:p w:rsidR="00D0691C" w:rsidRDefault="00D0691C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Default="00D0691C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057" w:rsidRDefault="00B97057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057" w:rsidRDefault="00B97057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057" w:rsidRDefault="00B97057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Default="00D0691C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Default="00D0691C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1C" w:rsidRPr="00D0691C" w:rsidRDefault="00D0691C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6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</w:t>
            </w:r>
            <w:proofErr w:type="gramEnd"/>
            <w:r w:rsidRPr="00D06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распоряжением</w:t>
            </w:r>
          </w:p>
          <w:p w:rsidR="00D0691C" w:rsidRPr="00D0691C" w:rsidRDefault="00D0691C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Каргасокского</w:t>
            </w:r>
          </w:p>
          <w:p w:rsidR="00D0691C" w:rsidRPr="00D0691C" w:rsidRDefault="00D0691C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D0691C" w:rsidRPr="003A5A46" w:rsidRDefault="007F7858" w:rsidP="00D0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04.04.2011 № 36</w:t>
            </w:r>
          </w:p>
          <w:p w:rsidR="003A5A46" w:rsidRPr="00D0691C" w:rsidRDefault="003A5A46" w:rsidP="003A5A4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содержания собак и кошек </w:t>
            </w:r>
          </w:p>
          <w:p w:rsidR="003A5A46" w:rsidRPr="003A5A46" w:rsidRDefault="003A5A46" w:rsidP="003A5A46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Каргасокском</w:t>
            </w:r>
            <w:proofErr w:type="spellEnd"/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proofErr w:type="gramEnd"/>
          </w:p>
          <w:p w:rsidR="003A5A46" w:rsidRPr="003A5A46" w:rsidRDefault="003A5A46" w:rsidP="003A5A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Правила содержания собак и кошек разработаны в соответствии с Гражданским кодексом РФ, Жилищным кодексом РФ, Кодексом РФ «Об административных правонарушениях, Федеральным законом от 30.03.1999 N 52-ФЗ "О санитарно-эпидемиологическом благополучии населения", Законом от 14.05.1993 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4979-1 "О ветеринарии", 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      </w:r>
            <w:proofErr w:type="gramEnd"/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Настоящие Правила распространяются на всех владельцев собак и кошек, включая организации независимо от формы собственности и ведомственной подчиненности (далее - владелец), находящихся на территории 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 сельского поселения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Любое зарегистрированное животное является собственностью владельца и как всякая собственность охраняется законом.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регистрации собак и кошек</w:t>
            </w:r>
          </w:p>
          <w:p w:rsidR="00D0691C" w:rsidRDefault="003A5A46" w:rsidP="00D06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Регистрацию жив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отных проводят в государственном ветеринарном учреждении Каргасокского района.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владельцу в ветеринарном паспорте делается отметка о регистрации.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2.2.Собаки и кошки, принадлежащие гражданам, предприятиям, учреждениям и организациям подлежат обязательной регистрации, и вакцинации против бешенства с 3-х месячного возраста, независ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от породы, в государственном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91C"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граждан, нахождения предприятий, учреждений.</w:t>
            </w:r>
            <w:r w:rsidR="00D0691C"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животные должны быть зарегистрированы в 2-х недельный срок.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Ответственность за своевременную регистрацию и вакцинацию несут владельцы собак и кошек.</w:t>
            </w:r>
          </w:p>
          <w:p w:rsidR="003A5A46" w:rsidRPr="003A5A46" w:rsidRDefault="003A5A46" w:rsidP="002D23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3.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содержания собак и кошек</w:t>
            </w:r>
          </w:p>
          <w:p w:rsidR="003A5A46" w:rsidRPr="003A5A46" w:rsidRDefault="00D0691C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Условия содержания собак и кошек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 Число собак и кошек, содержащихся в жилом помещении, ограничивается возможностью обеспечения им нормальных условий содержания.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Временное содержание собак и кошек в гостиницах и общежитиях регулируется правилами внутреннего распорядка в гостиницах и общежитиях.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Запрещается содержание собак и кошек на балконах и лоджиях, в местах общего пользования жилых домов (на кухнях коммунальных квартир, лестничных площадках, чердаках, крышах, в подвалах, коридорах и других подсобных помещениях).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Владельцы собак, имеющие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Продажа и вывоз собак и кошек за пределы, а также их ввоз из-за пределов сельского поселения допускается при наличии ветеринарной сопроводительной документации и ветеринарного паспорта с указанием даты последней вакцинации против бешенства и других инфекционных заболеваний.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Разрешается перевозить собак и кошек по территории сельского поселения всеми видами транспорта при соблюдении условий, обеспечивающих безопасность для окружающих людей и имущества. Собаки должны быть в наморднике и на коротком поводке.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3.8.Запрещается разведение кошек и собак с целью использования их мяса и шкуры.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 приобретении, потере, гибели животного владелец в течение десяти календарных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сообщает в государственное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владельца.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Выгул и перемещение животных.</w:t>
            </w:r>
          </w:p>
          <w:p w:rsidR="003A5A46" w:rsidRPr="003A5A46" w:rsidRDefault="00D0691C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выгуливании собак должны соблюдаться следующие требования: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Выгул собак разрешается только в наморднике, на поводке, длина которого позволяет контролировать их поведение.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Выгуливать собак без поводка и намордника разрешается только на специальных площадках для выгула.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Запрещается выгуливать собак в иных не предусмотренных для этих целей местах, в том числе вблизи жилых домов, на детских и спортивных площадках, на территориях лечебных учреждений, детских дошкольных и школьных учреждений, площадках, в скверах и других местах, не предназначенных для этих целей.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Собаки, находящиеся на улицах и в иных общественных местах без сопровождающего лица, и безнадзорные кошки подлежат отлову.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  <w:proofErr w:type="gramStart"/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захоронение собак и кошек на придомовых территориях, в скверах, парковых зонах, на территориях учреждений.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4.7.При переходе </w:t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улицу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собаки обязан взять ее на поводок во избежание дорожно-транспортного происшествия и гибели собаки на проезжей части улиц.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4.8.В случае загрязнения выгуливаемыми животными мест общего пользования лицо, осуществляющее выгул животного, обязано незамедлительно обеспечить устранение загрязнения.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4.9.Запрещается выгуливать собак</w:t>
            </w:r>
            <w:proofErr w:type="gramEnd"/>
            <w:r w:rsidR="003A5A46"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появляться с ними в общественных местах и в транспорте лицам в нетрезвом состоянии и детям младше 14 лет.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и обязанности владельцев собак и кошек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Владельцы собак и кошек обязаны: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5.1.1. Принимать необходимые меры, обеспечивающие безопасность окружающих людей и животных.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5.1.2. Принимать меры к обеспечению тишины в жилых помещениях, в которых содержатся животные, в соответствии с требованиями действующего законодательства – обеспечить тишину и покой граждан в ночное время с 22.00 до 6.00 часов в рабочие дни; с 23.00 до 9.00 часов в выходные дни (суббота, воскресенье).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5.1.3. Не посещать с собакой детские площадки, магазины, столовые, спортплощадки, больницы, стадионы, детские дошкольные и школьные учреждения и другие общественные места.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5.1.4. Немедленно устранять загрязнения от жизнедеятельности животного на лестничных 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площадках, в лифтах и других местах общего пользования, а также во дворах домов, на тротуарах и газонах.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5.1.5. Гуманно обращаться с животными, в случае заболевания животного вовремя обращаться за ветеринарной помощью.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5.1.6. Немедленно доставлять в государственную ветеринарную станцию собаку и/или кошку, покусавших людей или животных, для дальнейшего их осмотра или взятия под карантин, а покусанных животных – для осмотра и лечения.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5.1.7. Сообщать о случаях внезапной смерти собаки или кошки, а также о подозрении на заболевание бешенством в государственную ветеринарную станцию.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Владельцы собак и кошек вправе: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5.2.1. На период непродолжительного пребывания в помещениях зданий оставлять собаку без сопровождения, привязанной на коротком поводке и в наморднике к надежной опоре вблизи здания.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6.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владельцев собак и кошек</w:t>
            </w:r>
            <w:r w:rsidRPr="003A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несоблюдение Правил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За несоблюдение Правил, требований санитарно-гигиенических норм и ветеринарно-санитарных </w:t>
            </w:r>
            <w:proofErr w:type="gramStart"/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владельцы собак и кошек несут гражданско-правовую, административную или уголовную ответственность в порядке, установленном законодательством Российской Федерации.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 Вред, причиненный здоровью граждан, или ущерб, нанесенный их имуществу собаками и кошками, возмещается их владельцами в порядке, установленном законодательством Российской Федерации.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7. </w:t>
            </w:r>
            <w:proofErr w:type="gramStart"/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Правил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Управляющие компании, ТСЖ и другие организации, осуществляющие эксплуатацию жилищного фонда: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7.1.1. Проводят разъяснительную работу среди населения по соблюдению настоящих Правил.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7.1.2. Оказывают содействие работникам государственной ветеринарной станции в проведении противоэпизоотических мероприятий.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7.1.3. Выявляют и фиксируют (актируют и т.п.) факты нарушения настоящих Правил и передают материалы в государственный административно-технический надзор и отдел внутренних дел.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  <w:r w:rsidR="00B97057" w:rsidRPr="00B9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B97057" w:rsidRPr="00B9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Каргасокского сельского поселения:</w:t>
            </w: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7.2.1. Заключает договор на выполнение работ по отлову, содержанию и утилизации безнадзорных животных на территории сельского поселения со специализированной организацией.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8. </w:t>
            </w:r>
            <w:r w:rsidRPr="00D0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Заключительные положения</w:t>
            </w:r>
          </w:p>
          <w:p w:rsidR="003A5A46" w:rsidRPr="003A5A46" w:rsidRDefault="003A5A46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.1.Настоящий муниципальный нормативный правовой а</w:t>
            </w:r>
            <w:proofErr w:type="gramStart"/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упает в силу со дня официального опубликования. </w:t>
            </w:r>
          </w:p>
          <w:p w:rsidR="003A5A46" w:rsidRPr="003A5A46" w:rsidRDefault="003A5A46" w:rsidP="003A5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A46" w:rsidRPr="003A5A46" w:rsidRDefault="003A5A46" w:rsidP="002D23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A46" w:rsidRPr="003A5A46">
        <w:trPr>
          <w:tblCellSpacing w:w="15" w:type="dxa"/>
        </w:trPr>
        <w:tc>
          <w:tcPr>
            <w:tcW w:w="0" w:type="auto"/>
          </w:tcPr>
          <w:p w:rsidR="003A5A46" w:rsidRPr="003A5A46" w:rsidRDefault="003A5A46" w:rsidP="003A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751" w:rsidRDefault="003A5A46">
      <w:r w:rsidRPr="003A5A46">
        <w:rPr>
          <w:rFonts w:ascii="Arial" w:eastAsia="Times New Roman" w:hAnsi="Arial" w:cs="Arial"/>
          <w:color w:val="6E2A01"/>
          <w:sz w:val="18"/>
          <w:lang w:eastAsia="ru-RU"/>
        </w:rPr>
        <w:t> </w:t>
      </w:r>
    </w:p>
    <w:sectPr w:rsidR="00744751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DE8"/>
    <w:multiLevelType w:val="hybridMultilevel"/>
    <w:tmpl w:val="949C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5A46"/>
    <w:rsid w:val="00082CDE"/>
    <w:rsid w:val="001059B9"/>
    <w:rsid w:val="002D239A"/>
    <w:rsid w:val="003A5A46"/>
    <w:rsid w:val="00744751"/>
    <w:rsid w:val="007F7858"/>
    <w:rsid w:val="00996647"/>
    <w:rsid w:val="00AB1CB6"/>
    <w:rsid w:val="00B54CAD"/>
    <w:rsid w:val="00B81CC3"/>
    <w:rsid w:val="00B97057"/>
    <w:rsid w:val="00D0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A46"/>
    <w:rPr>
      <w:b/>
      <w:bCs/>
      <w:color w:val="6E2A01"/>
      <w:sz w:val="16"/>
      <w:szCs w:val="16"/>
      <w:u w:val="single"/>
    </w:rPr>
  </w:style>
  <w:style w:type="paragraph" w:styleId="a4">
    <w:name w:val="Normal (Web)"/>
    <w:basedOn w:val="a"/>
    <w:uiPriority w:val="99"/>
    <w:semiHidden/>
    <w:unhideWhenUsed/>
    <w:rsid w:val="003A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A46"/>
    <w:rPr>
      <w:b/>
      <w:bCs/>
    </w:rPr>
  </w:style>
  <w:style w:type="character" w:customStyle="1" w:styleId="articleseperator">
    <w:name w:val="article_seperator"/>
    <w:basedOn w:val="a0"/>
    <w:rsid w:val="003A5A46"/>
  </w:style>
  <w:style w:type="paragraph" w:customStyle="1" w:styleId="ConsNonformat">
    <w:name w:val="ConsNonformat"/>
    <w:rsid w:val="003A5A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Сельский</cp:lastModifiedBy>
  <cp:revision>7</cp:revision>
  <cp:lastPrinted>2011-09-23T04:42:00Z</cp:lastPrinted>
  <dcterms:created xsi:type="dcterms:W3CDTF">2011-04-05T12:54:00Z</dcterms:created>
  <dcterms:modified xsi:type="dcterms:W3CDTF">2011-09-23T04:45:00Z</dcterms:modified>
</cp:coreProperties>
</file>