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1608D7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1608D7" w:rsidRPr="00E034C3" w:rsidRDefault="001608D7" w:rsidP="003F3CD1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/>
          <w:b/>
          <w:bCs/>
          <w:color w:val="0000FF"/>
          <w:sz w:val="28"/>
          <w:szCs w:val="28"/>
        </w:rPr>
        <w:t>Увеличилось количество звонков о зарплате «в конверте»</w:t>
      </w:r>
    </w:p>
    <w:p w:rsidR="001608D7" w:rsidRDefault="001608D7" w:rsidP="001608D7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Helv" w:hAnsi="Helv" w:cs="Helv"/>
          <w:color w:val="000000"/>
          <w:sz w:val="20"/>
          <w:szCs w:val="20"/>
        </w:rPr>
      </w:pPr>
    </w:p>
    <w:p w:rsidR="001608D7" w:rsidRDefault="001608D7" w:rsidP="001608D7">
      <w:pPr>
        <w:ind w:firstLine="360"/>
        <w:jc w:val="both"/>
      </w:pPr>
    </w:p>
    <w:p w:rsidR="001608D7" w:rsidRPr="00D62AEA" w:rsidRDefault="001608D7" w:rsidP="001608D7">
      <w:pPr>
        <w:ind w:firstLine="360"/>
        <w:jc w:val="both"/>
      </w:pPr>
      <w:r w:rsidRPr="00D62AEA">
        <w:t>Новость о начале кампании по легализации заработной платы в Томской области, которую проводят органы Пенсионного фонда, областн</w:t>
      </w:r>
      <w:r>
        <w:t>ой</w:t>
      </w:r>
      <w:r w:rsidRPr="00D62AEA">
        <w:t xml:space="preserve"> </w:t>
      </w:r>
      <w:r w:rsidRPr="00D62AEA">
        <w:rPr>
          <w:color w:val="000000"/>
        </w:rPr>
        <w:t>Департамент труда и занятости населения и</w:t>
      </w:r>
      <w:r w:rsidRPr="00D62AEA">
        <w:t xml:space="preserve"> Государственная инспекция труда</w:t>
      </w:r>
      <w:r>
        <w:t xml:space="preserve"> ТО, немного всколыхнула общественность, и на телефон доверия Отделения ПФР стали активно поступать звонки о фактах неофициальных трудовых отношений с работодателем</w:t>
      </w:r>
      <w:r w:rsidRPr="00D62AEA">
        <w:t>.</w:t>
      </w:r>
    </w:p>
    <w:p w:rsidR="001608D7" w:rsidRPr="00D62AEA" w:rsidRDefault="001608D7" w:rsidP="001608D7">
      <w:pPr>
        <w:ind w:firstLine="360"/>
        <w:jc w:val="both"/>
      </w:pPr>
      <w:r>
        <w:t>В настоящее время п</w:t>
      </w:r>
      <w:r w:rsidRPr="00AE3360">
        <w:t>о всем обращениям  проводятся проверки, информация направляется в трудовую инспекцию</w:t>
      </w:r>
      <w:r>
        <w:t>, налоговые органы</w:t>
      </w:r>
      <w:r w:rsidRPr="00AE3360">
        <w:t xml:space="preserve"> и прокуратуру для осуществления совместных контрольных мероприятий.</w:t>
      </w:r>
    </w:p>
    <w:p w:rsidR="001608D7" w:rsidRPr="00AE3360" w:rsidRDefault="001608D7" w:rsidP="001608D7">
      <w:pPr>
        <w:ind w:firstLine="360"/>
        <w:jc w:val="both"/>
      </w:pPr>
      <w:r>
        <w:t>Напомним, что о</w:t>
      </w:r>
      <w:r w:rsidRPr="00D62AEA">
        <w:t>бо всех фактах неофициальных трудовых</w:t>
      </w:r>
      <w:r w:rsidRPr="00AE3360">
        <w:t xml:space="preserve"> отношениях с работодателем, «серых»</w:t>
      </w:r>
      <w:r w:rsidRPr="002B5F44">
        <w:t xml:space="preserve"> </w:t>
      </w:r>
      <w:r w:rsidRPr="00AE3360">
        <w:t xml:space="preserve">зарплатах, а также зарплатах ниже МРОТ, неуплаты работодателем страховых взносов можно сообщить в </w:t>
      </w:r>
      <w:r w:rsidR="003F3CD1">
        <w:t xml:space="preserve">Отделение </w:t>
      </w:r>
      <w:r w:rsidRPr="00AE3360">
        <w:t>Пенсионн</w:t>
      </w:r>
      <w:r w:rsidR="003F3CD1">
        <w:t>ого</w:t>
      </w:r>
      <w:r w:rsidRPr="00AE3360">
        <w:t xml:space="preserve"> фонд</w:t>
      </w:r>
      <w:r w:rsidR="003F3CD1">
        <w:t>а по Томской области</w:t>
      </w:r>
      <w:r w:rsidRPr="00AE3360">
        <w:t xml:space="preserve"> </w:t>
      </w:r>
      <w:r w:rsidRPr="00515037">
        <w:rPr>
          <w:b/>
        </w:rPr>
        <w:t>по телефону доверия</w:t>
      </w:r>
      <w:r w:rsidRPr="00AE3360">
        <w:t xml:space="preserve"> (3822) </w:t>
      </w:r>
      <w:r w:rsidRPr="00515037">
        <w:rPr>
          <w:b/>
        </w:rPr>
        <w:t>48-55-73</w:t>
      </w:r>
      <w:r w:rsidRPr="00AE3360">
        <w:t xml:space="preserve">. В обращении необходимо указать название организации, адрес, фамилию руководителя. Если есть документы, подтверждающие нарушения прав работников, их также можно </w:t>
      </w:r>
      <w:r>
        <w:t xml:space="preserve">впоследствии </w:t>
      </w:r>
      <w:r w:rsidRPr="00AE3360">
        <w:t>предоставить</w:t>
      </w:r>
      <w:r>
        <w:t xml:space="preserve"> (почтой или на приеме)</w:t>
      </w:r>
      <w:r w:rsidRPr="00AE3360">
        <w:t xml:space="preserve">. Важно, чтобы обращение не было анонимным. 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1608D7"/>
    <w:rsid w:val="002B5D49"/>
    <w:rsid w:val="003F3CD1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3</cp:revision>
  <dcterms:created xsi:type="dcterms:W3CDTF">2014-11-07T03:02:00Z</dcterms:created>
  <dcterms:modified xsi:type="dcterms:W3CDTF">2014-11-07T03:03:00Z</dcterms:modified>
</cp:coreProperties>
</file>