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7F" w:rsidRDefault="00B03E7F" w:rsidP="00B03E7F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Гражданин, считающий, что его права, свободы или законные интересы были нарушены при проведении конкурса на замещение вакантной должности муниципальной службы, вправе обжаловать результаты такого конкурса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районный суд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предусмотренном Гражданским процессуальным кодексом Российской Федерации и Законом РФ от 27.04.1993 №4866-1 «Об обжаловании в суд действий и решений, нарушающих права и свободы граждан».</w:t>
      </w: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Правовой основой требования о признании результатов конкурса незаконными являются нормы Федерального закона от 02.03.2007 г. №25-ФЗ «О муниципальной службе в Российской Федерации», Трудового кодекса РФ.</w:t>
      </w: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>2 марта 2007 года N 25-ФЗ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B03E7F" w:rsidRDefault="00B03E7F" w:rsidP="00B03E7F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"/>
          <w:szCs w:val="2"/>
        </w:rPr>
      </w:pP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ФЕДЕРАЛЬНЫЙ ЗАКОН</w:t>
      </w: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МУНИЦИПАЛЬНОЙ СЛУЖБЕ В РОССИЙСКОЙ ФЕДЕРАЦИИ</w:t>
      </w: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(ИЗВЛЕЧЕНИЕ)</w:t>
      </w: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3. Правовые основы муниципальной службы в Российской Федерации</w:t>
      </w: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муниципальных служащих распространяется действие трудового законодательства с особенностями, предусмотренными настоящим Федеральным законом.</w:t>
      </w: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Статья 16. Поступление на муниципальную службу</w:t>
      </w: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Поступление гражданина на муниципальную службу осуществляется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 результате назначения на должность муниципальной службы на условиях трудового договора в соответствии с трудовым законодательством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 учетом особенностей, предусмотренных настоящим Федеральным законом.</w:t>
      </w: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17. Конкурс на замещение должности муниципальной службы</w:t>
      </w: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муниципального образования. 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20 дней до дня проведения конкурса.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образования.</w:t>
      </w: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Представитель нанимателя (работодатель)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B03E7F" w:rsidRDefault="00B03E7F" w:rsidP="00B03E7F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B03E7F" w:rsidRDefault="00B03E7F" w:rsidP="00B03E7F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B03E7F" w:rsidRDefault="00B03E7F" w:rsidP="00B03E7F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ТРУДОВОЙ КОДЕКС РОССИЙСКОЙ ФЕДЕРАЦИИ</w:t>
      </w:r>
    </w:p>
    <w:p w:rsidR="00B03E7F" w:rsidRDefault="00B03E7F" w:rsidP="00B03E7F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(ИЗВЛЕЧЕНИЕ)</w:t>
      </w:r>
    </w:p>
    <w:p w:rsidR="00B03E7F" w:rsidRDefault="00B03E7F" w:rsidP="00B03E7F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64. Гарантии при заключении трудового договора</w:t>
      </w:r>
    </w:p>
    <w:p w:rsidR="00B03E7F" w:rsidRDefault="00B03E7F" w:rsidP="00B03E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необоснованный отказ 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трудового договора.</w:t>
      </w:r>
    </w:p>
    <w:p w:rsidR="00B03E7F" w:rsidRDefault="00B03E7F" w:rsidP="00B03E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требованию лица, которому отказано 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трудового договора, работодатель обязан сообщить причину отказа в письменной форме.</w:t>
      </w:r>
    </w:p>
    <w:p w:rsidR="00B03E7F" w:rsidRDefault="00B03E7F" w:rsidP="00B03E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трудового договора может быть обжалован в суд.</w:t>
      </w:r>
    </w:p>
    <w:p w:rsidR="00B03E7F" w:rsidRDefault="00B03E7F" w:rsidP="00B03E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03E7F" w:rsidRDefault="00B03E7F" w:rsidP="00B03E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03E7F" w:rsidRDefault="00B03E7F" w:rsidP="00B03E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ПЛЕНУМ ВЕРХОВНОГО СУДА РОССИЙСКОЙ ФЕДЕРАЦИИ</w:t>
      </w:r>
    </w:p>
    <w:p w:rsidR="00B03E7F" w:rsidRDefault="00B03E7F" w:rsidP="00B03E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03E7F" w:rsidRDefault="00B03E7F" w:rsidP="00B03E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 марта 2004 г. N 2</w:t>
      </w:r>
    </w:p>
    <w:p w:rsidR="00B03E7F" w:rsidRDefault="00B03E7F" w:rsidP="00B03E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ПРИМЕНЕНИИ СУДАМИ РОССИЙСКОЙ ФЕДЕРАЦИИ</w:t>
      </w:r>
    </w:p>
    <w:p w:rsidR="00B03E7F" w:rsidRDefault="00B03E7F" w:rsidP="00B03E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ТРУДОВОГО КОДЕКСА РОССИЙСКОЙ ФЕДЕРАЦИИ</w:t>
      </w: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(ИЗВЛЕЧЕНИЕ)</w:t>
      </w: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При рассмотрении споров, связанных с отказом в приеме на работу, необходимо иметь в виду, что труд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свободен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каждый имеет право свободно распоряжаться своими способностями к труду, выбирать род деятельности и профессию, а также иметь равные возможности при заключении трудового договора без какой-либо дискриминации, т.е. какого бы то ни было прямого или косвенного ограничения прав или установления прямых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косвенных преимуществ при заключении трудового договора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 (в том числе наличия или отсутствия регистрации по месту жительства или пребывания), а также других обстоятельств, не связанных с деловыми качествами работников, за исключением случаев, предусмотренных федеральным законом (статьи 19, 37 Конституции РФ, статьи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3, 64 Кодекса, статья 1 Конвенции МОТ N 111 1958 г. о дискриминации в области труда и занятий, ратифицированной Указом Президиума Верховного Совета СССР от 31 января 1961 г.).</w:t>
      </w:r>
      <w:proofErr w:type="gramEnd"/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Между тем при рассмотрении дел данной категории в целях оптимального согласования интересов работодателя и лица, желающего заключить трудовой договор, и с учетом того, что исходя из содержания статьи 8, части 1 статьи 34, частей 1 и 2 статьи 35 Конституции РФ и абзаца второго части первой статьи 22 Кодекса </w:t>
      </w:r>
      <w:r>
        <w:rPr>
          <w:rFonts w:ascii="Times New Roman" w:hAnsi="Times New Roman" w:cs="Times New Roman"/>
          <w:sz w:val="24"/>
          <w:szCs w:val="24"/>
          <w:u w:val="single"/>
        </w:rPr>
        <w:t>работодатель в целях эффективной экономической деятельности и рационального управления имуществом самостоятельно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под свою ответственность принимает необходимые кадровые решения (подбор, расстановка, увольнение персонала) и заключение трудового договора с конкретным лицом, ищущим работу, является правом, а не обязанностью работодателя, а также того, что Кодекс не содержит норм, обязывающих работодателя заполнять вакантные должности или работы немедленно по мере их возникновения</w:t>
      </w:r>
      <w:r>
        <w:rPr>
          <w:rFonts w:ascii="Times New Roman" w:hAnsi="Times New Roman" w:cs="Times New Roman"/>
          <w:sz w:val="24"/>
          <w:szCs w:val="24"/>
        </w:rPr>
        <w:t>, необходимо проверить, делалось ли работодателем предложение об имеющихся у него вакансиях (например, сообщение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вакансиях передано в органы службы занятости, помещено в газете, объявлено по радио, оглашено во время выступлений перед выпускниками учебных заведений, размещено на доске объявлений), велись ли переговоры о приеме на работу с данным лицом и по каким основаниям ему было отказано 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трудового договора.</w:t>
      </w: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необходимо учитывать, что запрещается отказывать 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трудового договора по обстоятельствам, носящим дискриминационный характер, в том числе женщинам по мотивам, связанным с беременностью или наличием детей (части вторая и третья статьи 64 Кодекса); работникам, приглашенным в письменной форме на </w:t>
      </w:r>
      <w:r>
        <w:rPr>
          <w:rFonts w:ascii="Times New Roman" w:hAnsi="Times New Roman" w:cs="Times New Roman"/>
          <w:sz w:val="24"/>
          <w:szCs w:val="24"/>
        </w:rPr>
        <w:lastRenderedPageBreak/>
        <w:t>работу в порядке перевода от другого работодателя, в течение одного месяца со дня увольнения с прежнего места работы (часть четвертая статьи 64 Кодекса).</w:t>
      </w: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Поскольку действующее законодательство содержит лишь примерный перечень причин, по которым работодатель не вправе отказать в приеме на работу лицу, ищущему работу, вопрос о том, имела ли место дискриминация при отказе 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трудового договора, решается судом при рассмотрении конкретного дела.</w:t>
      </w: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Если судом будет установлено, что работодатель отказал в приеме на работу по обстоятельствам, связанным с деловыми качествами данного работника, такой отказ является обоснованным.</w:t>
      </w:r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Под деловыми качествами работника следует, в частности, понимать способности физического лица выполнять определенную трудового функцию с учетом имеющихся у него профессионально-квалификационных качеств (например, наличие определенной профессии, специальности, квалификации), личностных качеств работника (например, состояние здоровья, наличие определенного уровня образования, опыт работы по данной специальности, в данной отрасли).</w:t>
      </w:r>
      <w:proofErr w:type="gramEnd"/>
    </w:p>
    <w:p w:rsidR="00B03E7F" w:rsidRDefault="00B03E7F" w:rsidP="00B03E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Кроме того, работодатель вправе предъявить к лицу, претендующему на вакантную должность или работу, и иные требования, обязательные для заключения трудового договора в силу прямого предписания федерального закона, либо которые необходимы в дополнение к типовым или типичным профессионально-квалификационным требованиям в силу специфики той или иной работы (например, владение одним или несколькими иностранными языками, способность работать на компьютере).</w:t>
      </w:r>
      <w:proofErr w:type="gramEnd"/>
    </w:p>
    <w:p w:rsidR="00B03E7F" w:rsidRDefault="00B03E7F" w:rsidP="00B03E7F">
      <w:pPr>
        <w:rPr>
          <w:rFonts w:ascii="Times New Roman" w:hAnsi="Times New Roman" w:cs="Times New Roman"/>
          <w:sz w:val="24"/>
          <w:szCs w:val="24"/>
        </w:rPr>
      </w:pPr>
    </w:p>
    <w:p w:rsidR="00B03E7F" w:rsidRDefault="00B03E7F" w:rsidP="00B03E7F">
      <w:pPr>
        <w:rPr>
          <w:rFonts w:ascii="Times New Roman" w:hAnsi="Times New Roman" w:cs="Times New Roman"/>
          <w:sz w:val="24"/>
          <w:szCs w:val="24"/>
        </w:rPr>
      </w:pPr>
    </w:p>
    <w:p w:rsidR="00B03E7F" w:rsidRDefault="00B03E7F" w:rsidP="00B03E7F">
      <w:pPr>
        <w:rPr>
          <w:rFonts w:ascii="Times New Roman" w:hAnsi="Times New Roman" w:cs="Times New Roman"/>
          <w:sz w:val="24"/>
          <w:szCs w:val="24"/>
        </w:rPr>
      </w:pPr>
    </w:p>
    <w:p w:rsidR="00AC3742" w:rsidRDefault="00AC3742"/>
    <w:sectPr w:rsidR="00AC3742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E7F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C3742"/>
    <w:rsid w:val="00AC51FA"/>
    <w:rsid w:val="00AE7028"/>
    <w:rsid w:val="00B00FCD"/>
    <w:rsid w:val="00B03E7F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1696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7F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E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B03E7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1076</Words>
  <Characters>6136</Characters>
  <Application>Microsoft Office Word</Application>
  <DocSecurity>0</DocSecurity>
  <Lines>51</Lines>
  <Paragraphs>14</Paragraphs>
  <ScaleCrop>false</ScaleCrop>
  <Company>Microsoft</Company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2013-04-26T05:49:00Z</dcterms:created>
  <dcterms:modified xsi:type="dcterms:W3CDTF">2013-04-26T05:49:00Z</dcterms:modified>
</cp:coreProperties>
</file>