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3F7A87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3F7A87" w:rsidRDefault="003F7A87" w:rsidP="003F7A87">
      <w:pPr>
        <w:jc w:val="center"/>
        <w:rPr>
          <w:b/>
          <w:color w:val="0000FF"/>
          <w:lang w:val="en-US"/>
        </w:rPr>
      </w:pPr>
      <w:r>
        <w:rPr>
          <w:b/>
          <w:color w:val="0000FF"/>
        </w:rPr>
        <w:t>ПФР передал в ВЭБ и частные управляющие компании</w:t>
      </w:r>
    </w:p>
    <w:p w:rsidR="003F7A87" w:rsidRDefault="003F7A87" w:rsidP="003F7A87">
      <w:pPr>
        <w:jc w:val="center"/>
        <w:rPr>
          <w:b/>
          <w:color w:val="0000FF"/>
        </w:rPr>
      </w:pPr>
      <w:r>
        <w:rPr>
          <w:b/>
          <w:color w:val="0000FF"/>
        </w:rPr>
        <w:t>217 млрд. рублей пенсионных накоплений</w:t>
      </w:r>
    </w:p>
    <w:p w:rsidR="003F7A87" w:rsidRDefault="003F7A87" w:rsidP="003F7A87">
      <w:pPr>
        <w:jc w:val="both"/>
      </w:pPr>
    </w:p>
    <w:p w:rsidR="003F7A87" w:rsidRDefault="003F7A87" w:rsidP="003F7A87">
      <w:pPr>
        <w:ind w:firstLine="708"/>
        <w:jc w:val="both"/>
      </w:pPr>
      <w:r>
        <w:t>Пенсионный фонд России завершил перечисление средств пенсионных накоплений в управляющие компании. ПФР передал в доверительное управление государственной управляющей компании «Внешэкономбанк» 72,92 млрд. рублей, в частные управляющие компании – 3,0 млрд. рублей средств пенсионных накоплений.</w:t>
      </w:r>
    </w:p>
    <w:p w:rsidR="003F7A87" w:rsidRDefault="003F7A87" w:rsidP="003F7A87">
      <w:pPr>
        <w:ind w:firstLine="708"/>
        <w:jc w:val="both"/>
      </w:pPr>
      <w:r>
        <w:t>Таким образом, с учетом того, что ранее ПФР перечислил в ВЭБ 141,2 млрд. рублей, в общей сложности Пенсионный фонд передал в управляющие компании 217 млрд. рублей средств пенсионных накоплений.</w:t>
      </w:r>
    </w:p>
    <w:p w:rsidR="003F7A87" w:rsidRDefault="003F7A87" w:rsidP="003F7A87">
      <w:pPr>
        <w:ind w:firstLine="708"/>
        <w:jc w:val="both"/>
      </w:pPr>
      <w:r>
        <w:t>Эта сумма включает в себя средства страховых взносов на накопительную пенсию за вторую половину 2013 года и поступающие суммы задолженности страхователей; взносы граждан в рамках Программы софинансирования за вторую половину 2013 и 2014 год и средства государственного софинансирования за 2014 год; средства материнского капитала, которые владелицы сертификата в 2014 году направили на формирование своей накопительной пенсии, а также инвестиционный доход от временного размещения Пенсионным фондом этих средств пенсионных накоплений.</w:t>
      </w:r>
    </w:p>
    <w:p w:rsidR="003F7A87" w:rsidRDefault="003F7A87" w:rsidP="003F7A87">
      <w:pPr>
        <w:ind w:firstLine="708"/>
        <w:jc w:val="both"/>
      </w:pPr>
      <w:r>
        <w:t>Следующая передача средств пенсионных накоплений, которые находятся во временном размещении у ПФР, состоится в срок до 31 мая 2015 года – средства будут переданы Пенсионным фондом России в 24 НПФ, которые вошли в систему гарантирования сохранности пенсионных накоплений до 1 марта 2015 года. В НПФ, которые войдут в систему гарантирования после 1 марта 2015 года, эти средства будут с III квартала 2015 года передаваться на поквартальной основе по мере вхождения НПФ в систему гарантирования.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3F7A87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2015-04-08T04:08:00Z</dcterms:created>
  <dcterms:modified xsi:type="dcterms:W3CDTF">2015-04-08T04:08:00Z</dcterms:modified>
</cp:coreProperties>
</file>