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9B40A1">
        <w:rPr>
          <w:sz w:val="22"/>
          <w:szCs w:val="22"/>
        </w:rPr>
        <w:t>2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5A0F1D" w:rsidRDefault="005A0F1D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621D5E" w:rsidRDefault="000730A9" w:rsidP="00621D5E">
      <w:pPr>
        <w:pStyle w:val="mystyle"/>
        <w:numPr>
          <w:ilvl w:val="1"/>
          <w:numId w:val="20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E22EE8">
        <w:rPr>
          <w:sz w:val="22"/>
          <w:szCs w:val="22"/>
          <w:lang w:val="ru-RU"/>
        </w:rPr>
        <w:t>населенных пунктов</w:t>
      </w:r>
      <w:r w:rsidR="00621D5E">
        <w:rPr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B464AE" w:rsidP="005A0F1D">
            <w:pPr>
              <w:pStyle w:val="mystyle"/>
              <w:rPr>
                <w:sz w:val="16"/>
                <w:szCs w:val="16"/>
              </w:rPr>
            </w:pPr>
            <w:r w:rsidRPr="00B464AE">
              <w:rPr>
                <w:sz w:val="16"/>
                <w:szCs w:val="16"/>
                <w:lang w:val="ru-RU"/>
              </w:rPr>
              <w:t>70:06:0101004:2610</w:t>
            </w:r>
          </w:p>
        </w:tc>
        <w:tc>
          <w:tcPr>
            <w:tcW w:w="2412" w:type="dxa"/>
            <w:vAlign w:val="center"/>
          </w:tcPr>
          <w:p w:rsidR="00B464AE" w:rsidRPr="00B464AE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</w:t>
            </w:r>
          </w:p>
          <w:p w:rsidR="00361CE3" w:rsidRPr="00121CC9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поселение, п.</w:t>
            </w:r>
            <w:r>
              <w:rPr>
                <w:sz w:val="16"/>
                <w:szCs w:val="16"/>
                <w:lang w:val="ru-RU"/>
              </w:rPr>
              <w:t xml:space="preserve"> Г</w:t>
            </w:r>
            <w:r w:rsidRPr="00B464AE">
              <w:rPr>
                <w:sz w:val="16"/>
                <w:szCs w:val="16"/>
                <w:lang w:val="ru-RU"/>
              </w:rPr>
              <w:t>еологический, ул. Строителей, 3</w:t>
            </w:r>
          </w:p>
        </w:tc>
        <w:tc>
          <w:tcPr>
            <w:tcW w:w="3684" w:type="dxa"/>
            <w:vAlign w:val="center"/>
          </w:tcPr>
          <w:p w:rsidR="00361CE3" w:rsidRPr="0012313D" w:rsidRDefault="00B464AE" w:rsidP="00CB7FB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Малоэтажная многоквартирная жилая застройка</w:t>
            </w:r>
          </w:p>
        </w:tc>
        <w:tc>
          <w:tcPr>
            <w:tcW w:w="1136" w:type="dxa"/>
            <w:vAlign w:val="center"/>
          </w:tcPr>
          <w:p w:rsidR="00361CE3" w:rsidRPr="0012313D" w:rsidRDefault="00B464AE" w:rsidP="005A0F1D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1065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7248F" w:rsidRPr="0012313D" w:rsidRDefault="00B8035A" w:rsidP="005A0F1D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5A0F1D" w:rsidRDefault="005A0F1D" w:rsidP="00B1568F">
      <w:pPr>
        <w:ind w:firstLine="284"/>
        <w:jc w:val="center"/>
        <w:rPr>
          <w:sz w:val="22"/>
          <w:szCs w:val="22"/>
        </w:rPr>
      </w:pPr>
    </w:p>
    <w:p w:rsidR="00F352D6" w:rsidRDefault="00F352D6" w:rsidP="00B1568F">
      <w:pPr>
        <w:ind w:firstLine="284"/>
        <w:jc w:val="center"/>
        <w:rPr>
          <w:sz w:val="22"/>
          <w:szCs w:val="22"/>
        </w:rPr>
      </w:pPr>
      <w:bookmarkStart w:id="0" w:name="_GoBack"/>
      <w:bookmarkEnd w:id="0"/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B464AE">
        <w:rPr>
          <w:b/>
          <w:sz w:val="22"/>
          <w:szCs w:val="22"/>
        </w:rPr>
        <w:t>2 года 6 месяцев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 xml:space="preserve">и </w:t>
      </w:r>
      <w:r w:rsidR="00A14730">
        <w:rPr>
          <w:sz w:val="22"/>
          <w:szCs w:val="22"/>
        </w:rPr>
        <w:t>подлежит</w:t>
      </w:r>
      <w:r w:rsidR="00CC7C44" w:rsidRPr="008E40EE">
        <w:rPr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>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lastRenderedPageBreak/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4C093E" w:rsidP="005A0F1D">
      <w:pPr>
        <w:pStyle w:val="aa"/>
        <w:tabs>
          <w:tab w:val="left" w:pos="284"/>
        </w:tabs>
        <w:ind w:left="0" w:right="1" w:firstLine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 xml:space="preserve">2. </w:t>
      </w:r>
      <w:r w:rsidR="005A0F1D" w:rsidRPr="0097534F">
        <w:rPr>
          <w:sz w:val="22"/>
          <w:szCs w:val="22"/>
        </w:rPr>
        <w:t>Обременения земельного участка правами третьих лиц: нет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5A0F1D" w:rsidRPr="0012313D" w:rsidRDefault="005A0F1D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5A0F1D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CB7FBF">
          <w:type w:val="continuous"/>
          <w:pgSz w:w="11909" w:h="16834"/>
          <w:pgMar w:top="567" w:right="569" w:bottom="142" w:left="1276" w:header="720" w:footer="720" w:gutter="0"/>
          <w:cols w:num="2" w:space="708"/>
          <w:noEndnote/>
        </w:sectPr>
      </w:pPr>
    </w:p>
    <w:p w:rsidR="00F352D6" w:rsidRDefault="00F352D6" w:rsidP="00B1568F">
      <w:pPr>
        <w:ind w:firstLine="284"/>
        <w:jc w:val="center"/>
        <w:rPr>
          <w:bCs/>
          <w:sz w:val="22"/>
          <w:szCs w:val="22"/>
        </w:rPr>
      </w:pPr>
    </w:p>
    <w:p w:rsidR="00F352D6" w:rsidRDefault="00F352D6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E22EE8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B464AE" w:rsidRPr="0012313D" w:rsidTr="00A23164">
        <w:trPr>
          <w:jc w:val="center"/>
        </w:trPr>
        <w:tc>
          <w:tcPr>
            <w:tcW w:w="562" w:type="dxa"/>
            <w:vAlign w:val="center"/>
          </w:tcPr>
          <w:p w:rsidR="00B464AE" w:rsidRPr="0012313D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B464AE" w:rsidRPr="0021324C" w:rsidRDefault="00B464AE" w:rsidP="00B464AE">
            <w:pPr>
              <w:pStyle w:val="mystyle"/>
              <w:rPr>
                <w:sz w:val="16"/>
                <w:szCs w:val="16"/>
              </w:rPr>
            </w:pPr>
            <w:r w:rsidRPr="00B464AE">
              <w:rPr>
                <w:sz w:val="16"/>
                <w:szCs w:val="16"/>
                <w:lang w:val="ru-RU"/>
              </w:rPr>
              <w:t>70:06:0101004:2610</w:t>
            </w:r>
          </w:p>
        </w:tc>
        <w:tc>
          <w:tcPr>
            <w:tcW w:w="2412" w:type="dxa"/>
            <w:vAlign w:val="center"/>
          </w:tcPr>
          <w:p w:rsidR="00B464AE" w:rsidRPr="00B464AE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Российская Федерация, Томская область, Каргасокский муниципальный район, Каргасокское сельское</w:t>
            </w:r>
          </w:p>
          <w:p w:rsidR="00B464AE" w:rsidRPr="00121CC9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поселение, п.</w:t>
            </w:r>
            <w:r>
              <w:rPr>
                <w:sz w:val="16"/>
                <w:szCs w:val="16"/>
                <w:lang w:val="ru-RU"/>
              </w:rPr>
              <w:t xml:space="preserve"> Г</w:t>
            </w:r>
            <w:r w:rsidRPr="00B464AE">
              <w:rPr>
                <w:sz w:val="16"/>
                <w:szCs w:val="16"/>
                <w:lang w:val="ru-RU"/>
              </w:rPr>
              <w:t>еологический, ул. Строителей, 3</w:t>
            </w:r>
          </w:p>
        </w:tc>
        <w:tc>
          <w:tcPr>
            <w:tcW w:w="3684" w:type="dxa"/>
            <w:vAlign w:val="center"/>
          </w:tcPr>
          <w:p w:rsidR="00B464AE" w:rsidRPr="0012313D" w:rsidRDefault="00B464AE" w:rsidP="00B464A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B464AE">
              <w:rPr>
                <w:sz w:val="16"/>
                <w:szCs w:val="16"/>
                <w:lang w:val="ru-RU"/>
              </w:rPr>
              <w:t>Малоэтажная многоквартирная жилая застройка</w:t>
            </w:r>
          </w:p>
        </w:tc>
        <w:tc>
          <w:tcPr>
            <w:tcW w:w="1136" w:type="dxa"/>
            <w:vAlign w:val="center"/>
          </w:tcPr>
          <w:p w:rsidR="00B464AE" w:rsidRPr="0012313D" w:rsidRDefault="00B464AE" w:rsidP="00B464AE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1065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9B40A1">
        <w:rPr>
          <w:sz w:val="22"/>
          <w:szCs w:val="22"/>
        </w:rPr>
        <w:t xml:space="preserve"> от «__» ______ 2022 </w:t>
      </w:r>
      <w:r w:rsidRPr="0012313D">
        <w:rPr>
          <w:sz w:val="22"/>
          <w:szCs w:val="22"/>
        </w:rPr>
        <w:t>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0B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46E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16A1"/>
    <w:rsid w:val="004927CC"/>
    <w:rsid w:val="0049519B"/>
    <w:rsid w:val="004A2E08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0F1D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BB1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1D5E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B40A1"/>
    <w:rsid w:val="009C5865"/>
    <w:rsid w:val="009D0DA5"/>
    <w:rsid w:val="009E5486"/>
    <w:rsid w:val="00A142D2"/>
    <w:rsid w:val="00A14730"/>
    <w:rsid w:val="00A17F3F"/>
    <w:rsid w:val="00A2277C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AE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B7FBF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2EE8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52D6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814A4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E2993-AA36-44C2-9A36-A7CEE2BF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21</cp:revision>
  <cp:lastPrinted>2022-07-06T04:47:00Z</cp:lastPrinted>
  <dcterms:created xsi:type="dcterms:W3CDTF">2020-12-02T08:19:00Z</dcterms:created>
  <dcterms:modified xsi:type="dcterms:W3CDTF">2022-07-06T04:50:00Z</dcterms:modified>
</cp:coreProperties>
</file>