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01C" w:rsidRPr="001774CB" w:rsidRDefault="0044301C" w:rsidP="001774CB">
      <w:pPr>
        <w:spacing w:after="0" w:line="240" w:lineRule="auto"/>
        <w:jc w:val="center"/>
        <w:rPr>
          <w:rFonts w:ascii="Arial" w:hAnsi="Arial" w:cs="Arial"/>
          <w:color w:val="000000" w:themeColor="text1"/>
          <w:sz w:val="20"/>
          <w:szCs w:val="20"/>
        </w:rPr>
      </w:pPr>
      <w:r w:rsidRPr="001774CB">
        <w:rPr>
          <w:rFonts w:ascii="Arial" w:hAnsi="Arial" w:cs="Arial"/>
          <w:color w:val="000000" w:themeColor="text1"/>
          <w:sz w:val="20"/>
          <w:szCs w:val="20"/>
        </w:rPr>
        <w:t>МУНИЦИПАЛЬНОЕ ОБРАЗОВАНИЕ «КАРГАСОКСКОЕ СЕЛЬСКОЕ ПОСЕЛЕНИЕ»</w:t>
      </w:r>
    </w:p>
    <w:p w:rsidR="0044301C" w:rsidRPr="001774CB" w:rsidRDefault="0044301C" w:rsidP="001774CB">
      <w:pPr>
        <w:spacing w:after="0" w:line="240" w:lineRule="auto"/>
        <w:jc w:val="center"/>
        <w:rPr>
          <w:rFonts w:ascii="Arial" w:hAnsi="Arial" w:cs="Arial"/>
          <w:color w:val="000000" w:themeColor="text1"/>
          <w:sz w:val="20"/>
          <w:szCs w:val="20"/>
        </w:rPr>
      </w:pPr>
      <w:r w:rsidRPr="001774CB">
        <w:rPr>
          <w:rFonts w:ascii="Arial" w:hAnsi="Arial" w:cs="Arial"/>
          <w:color w:val="000000" w:themeColor="text1"/>
          <w:sz w:val="20"/>
          <w:szCs w:val="20"/>
        </w:rPr>
        <w:t>КАРГАСОКСКИЙ РАЙОН ТОМСКАЯ ОБЛАСТЬ</w:t>
      </w:r>
    </w:p>
    <w:p w:rsidR="0044301C" w:rsidRPr="001774CB" w:rsidRDefault="0044301C" w:rsidP="001774CB">
      <w:pPr>
        <w:spacing w:after="0" w:line="240" w:lineRule="auto"/>
        <w:jc w:val="center"/>
        <w:rPr>
          <w:rFonts w:ascii="Arial" w:hAnsi="Arial" w:cs="Arial"/>
          <w:b/>
          <w:color w:val="000000" w:themeColor="text1"/>
          <w:sz w:val="20"/>
          <w:szCs w:val="20"/>
        </w:rPr>
      </w:pPr>
    </w:p>
    <w:p w:rsidR="0044301C" w:rsidRPr="001774CB" w:rsidRDefault="0044301C" w:rsidP="001774CB">
      <w:pPr>
        <w:spacing w:after="0" w:line="240" w:lineRule="auto"/>
        <w:jc w:val="center"/>
        <w:rPr>
          <w:rFonts w:ascii="Arial" w:hAnsi="Arial" w:cs="Arial"/>
          <w:b/>
          <w:color w:val="000000" w:themeColor="text1"/>
          <w:sz w:val="20"/>
          <w:szCs w:val="20"/>
        </w:rPr>
      </w:pPr>
      <w:r w:rsidRPr="001774CB">
        <w:rPr>
          <w:rFonts w:ascii="Arial" w:hAnsi="Arial" w:cs="Arial"/>
          <w:b/>
          <w:color w:val="000000" w:themeColor="text1"/>
          <w:sz w:val="20"/>
          <w:szCs w:val="20"/>
        </w:rPr>
        <w:t>АДМИНИСТРАЦИЯ КАРГАСОКСКОГО СЕЛЬСКОГО ПОСЕЛЕНИЯ</w:t>
      </w:r>
    </w:p>
    <w:p w:rsidR="0044301C" w:rsidRPr="001774CB" w:rsidRDefault="0044301C" w:rsidP="001774CB">
      <w:pPr>
        <w:spacing w:after="0" w:line="240" w:lineRule="auto"/>
        <w:jc w:val="center"/>
        <w:rPr>
          <w:rFonts w:ascii="Arial" w:hAnsi="Arial" w:cs="Arial"/>
          <w:b/>
          <w:color w:val="000000" w:themeColor="text1"/>
          <w:sz w:val="20"/>
          <w:szCs w:val="20"/>
        </w:rPr>
      </w:pPr>
    </w:p>
    <w:p w:rsidR="0044301C" w:rsidRPr="001774CB" w:rsidRDefault="0044301C" w:rsidP="001774CB">
      <w:pPr>
        <w:spacing w:after="0" w:line="240" w:lineRule="auto"/>
        <w:jc w:val="center"/>
        <w:rPr>
          <w:rFonts w:ascii="Arial" w:hAnsi="Arial" w:cs="Arial"/>
          <w:b/>
          <w:color w:val="000000" w:themeColor="text1"/>
          <w:sz w:val="20"/>
          <w:szCs w:val="20"/>
        </w:rPr>
      </w:pPr>
      <w:r w:rsidRPr="001774CB">
        <w:rPr>
          <w:rFonts w:ascii="Arial" w:hAnsi="Arial" w:cs="Arial"/>
          <w:b/>
          <w:color w:val="000000" w:themeColor="text1"/>
          <w:sz w:val="20"/>
          <w:szCs w:val="20"/>
        </w:rPr>
        <w:t>ПОСТАНОВЛЕНИЕ</w:t>
      </w:r>
    </w:p>
    <w:p w:rsidR="0044301C" w:rsidRPr="001774CB" w:rsidRDefault="0044301C" w:rsidP="001774CB">
      <w:pPr>
        <w:spacing w:after="0" w:line="240" w:lineRule="auto"/>
        <w:rPr>
          <w:rFonts w:ascii="Arial" w:hAnsi="Arial" w:cs="Arial"/>
          <w:color w:val="000000" w:themeColor="text1"/>
          <w:sz w:val="20"/>
          <w:szCs w:val="20"/>
        </w:rPr>
      </w:pPr>
    </w:p>
    <w:p w:rsidR="0044301C" w:rsidRPr="001774CB" w:rsidRDefault="0044301C" w:rsidP="001774CB">
      <w:pPr>
        <w:widowControl w:val="0"/>
        <w:suppressAutoHyphens/>
        <w:spacing w:after="0" w:line="240" w:lineRule="auto"/>
        <w:rPr>
          <w:rFonts w:ascii="Arial" w:hAnsi="Arial" w:cs="Arial"/>
          <w:color w:val="000000" w:themeColor="text1"/>
          <w:kern w:val="2"/>
          <w:sz w:val="20"/>
          <w:szCs w:val="20"/>
        </w:rPr>
      </w:pPr>
      <w:r w:rsidRPr="001774CB">
        <w:rPr>
          <w:rFonts w:ascii="Arial" w:hAnsi="Arial" w:cs="Arial"/>
          <w:bCs/>
          <w:color w:val="000000" w:themeColor="text1"/>
          <w:kern w:val="2"/>
          <w:sz w:val="20"/>
          <w:szCs w:val="20"/>
        </w:rPr>
        <w:t>02.07.2015</w:t>
      </w:r>
      <w:r w:rsidRPr="001774CB">
        <w:rPr>
          <w:rFonts w:ascii="Arial" w:hAnsi="Arial" w:cs="Arial"/>
          <w:color w:val="000000" w:themeColor="text1"/>
          <w:kern w:val="2"/>
          <w:sz w:val="20"/>
          <w:szCs w:val="20"/>
        </w:rPr>
        <w:t xml:space="preserve">                                                                                                   </w:t>
      </w:r>
      <w:r w:rsidR="00DB568D" w:rsidRPr="001774CB">
        <w:rPr>
          <w:rFonts w:ascii="Arial" w:hAnsi="Arial" w:cs="Arial"/>
          <w:color w:val="000000" w:themeColor="text1"/>
          <w:kern w:val="2"/>
          <w:sz w:val="20"/>
          <w:szCs w:val="20"/>
        </w:rPr>
        <w:t xml:space="preserve">                           № 199</w:t>
      </w:r>
    </w:p>
    <w:p w:rsidR="0044301C" w:rsidRPr="001774CB" w:rsidRDefault="0044301C" w:rsidP="001774CB">
      <w:pPr>
        <w:widowControl w:val="0"/>
        <w:suppressAutoHyphens/>
        <w:spacing w:after="0" w:line="240" w:lineRule="auto"/>
        <w:rPr>
          <w:rFonts w:ascii="Arial" w:hAnsi="Arial" w:cs="Arial"/>
          <w:color w:val="000000" w:themeColor="text1"/>
          <w:kern w:val="2"/>
          <w:sz w:val="20"/>
          <w:szCs w:val="20"/>
        </w:rPr>
      </w:pPr>
    </w:p>
    <w:p w:rsidR="0044301C" w:rsidRPr="001774CB" w:rsidRDefault="0044301C" w:rsidP="001774CB">
      <w:pPr>
        <w:widowControl w:val="0"/>
        <w:suppressAutoHyphens/>
        <w:spacing w:after="0" w:line="240" w:lineRule="auto"/>
        <w:rPr>
          <w:rFonts w:ascii="Arial" w:hAnsi="Arial" w:cs="Arial"/>
          <w:color w:val="000000" w:themeColor="text1"/>
          <w:kern w:val="2"/>
          <w:sz w:val="20"/>
          <w:szCs w:val="20"/>
        </w:rPr>
      </w:pPr>
      <w:r w:rsidRPr="001774CB">
        <w:rPr>
          <w:rFonts w:ascii="Arial" w:hAnsi="Arial" w:cs="Arial"/>
          <w:color w:val="000000" w:themeColor="text1"/>
          <w:kern w:val="2"/>
          <w:sz w:val="20"/>
          <w:szCs w:val="20"/>
        </w:rPr>
        <w:t>с. Каргасок</w:t>
      </w:r>
    </w:p>
    <w:p w:rsidR="0044301C" w:rsidRPr="001774CB" w:rsidRDefault="0044301C" w:rsidP="001774CB">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r w:rsidRPr="001774CB">
        <w:rPr>
          <w:rFonts w:ascii="Arial" w:hAnsi="Arial" w:cs="Arial"/>
          <w:color w:val="000000" w:themeColor="text1"/>
          <w:sz w:val="20"/>
          <w:szCs w:val="20"/>
        </w:rPr>
        <w:t>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«Каргасокское сельское поселение»</w:t>
      </w:r>
    </w:p>
    <w:p w:rsidR="008C0D2C" w:rsidRDefault="008C0D2C" w:rsidP="001774CB">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p>
    <w:p w:rsidR="001774CB" w:rsidRDefault="001774CB" w:rsidP="001774CB">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p>
    <w:p w:rsidR="001774CB" w:rsidRPr="001774CB" w:rsidRDefault="001774CB" w:rsidP="001774CB">
      <w:pPr>
        <w:widowControl w:val="0"/>
        <w:autoSpaceDE w:val="0"/>
        <w:autoSpaceDN w:val="0"/>
        <w:adjustRightInd w:val="0"/>
        <w:spacing w:after="0" w:line="240" w:lineRule="auto"/>
        <w:ind w:right="-1"/>
        <w:jc w:val="center"/>
        <w:rPr>
          <w:rFonts w:ascii="Arial" w:hAnsi="Arial" w:cs="Arial"/>
          <w:i/>
          <w:color w:val="000000" w:themeColor="text1"/>
          <w:sz w:val="20"/>
          <w:szCs w:val="20"/>
        </w:rPr>
      </w:pPr>
      <w:r w:rsidRPr="001774CB">
        <w:rPr>
          <w:rFonts w:ascii="Arial" w:hAnsi="Arial" w:cs="Arial"/>
          <w:i/>
          <w:color w:val="000000" w:themeColor="text1"/>
          <w:sz w:val="20"/>
          <w:szCs w:val="20"/>
        </w:rPr>
        <w:t>(В ред. постановлени</w:t>
      </w:r>
      <w:r>
        <w:rPr>
          <w:rFonts w:ascii="Arial" w:hAnsi="Arial" w:cs="Arial"/>
          <w:i/>
          <w:color w:val="000000" w:themeColor="text1"/>
          <w:sz w:val="20"/>
          <w:szCs w:val="20"/>
        </w:rPr>
        <w:t>я</w:t>
      </w:r>
      <w:r w:rsidRPr="001774CB">
        <w:rPr>
          <w:rFonts w:ascii="Arial" w:hAnsi="Arial" w:cs="Arial"/>
          <w:i/>
          <w:color w:val="000000" w:themeColor="text1"/>
          <w:sz w:val="20"/>
          <w:szCs w:val="20"/>
        </w:rPr>
        <w:t xml:space="preserve"> Администрации Каргасокского сельского поселения</w:t>
      </w:r>
    </w:p>
    <w:p w:rsidR="001774CB" w:rsidRPr="001774CB" w:rsidRDefault="001774CB" w:rsidP="001774CB">
      <w:pPr>
        <w:widowControl w:val="0"/>
        <w:autoSpaceDE w:val="0"/>
        <w:autoSpaceDN w:val="0"/>
        <w:adjustRightInd w:val="0"/>
        <w:spacing w:after="0" w:line="240" w:lineRule="auto"/>
        <w:ind w:right="-1"/>
        <w:jc w:val="center"/>
        <w:rPr>
          <w:rFonts w:ascii="Arial" w:hAnsi="Arial" w:cs="Arial"/>
          <w:i/>
          <w:color w:val="000000" w:themeColor="text1"/>
          <w:sz w:val="20"/>
          <w:szCs w:val="20"/>
        </w:rPr>
      </w:pPr>
      <w:r w:rsidRPr="001774CB">
        <w:rPr>
          <w:rFonts w:ascii="Arial" w:hAnsi="Arial" w:cs="Arial"/>
          <w:i/>
          <w:color w:val="000000" w:themeColor="text1"/>
          <w:sz w:val="20"/>
          <w:szCs w:val="20"/>
        </w:rPr>
        <w:t>от 16.10.2015 № 382)</w:t>
      </w:r>
    </w:p>
    <w:p w:rsidR="001774CB" w:rsidRDefault="001774CB" w:rsidP="001774CB">
      <w:pPr>
        <w:widowControl w:val="0"/>
        <w:autoSpaceDE w:val="0"/>
        <w:autoSpaceDN w:val="0"/>
        <w:adjustRightInd w:val="0"/>
        <w:spacing w:after="0" w:line="240" w:lineRule="auto"/>
        <w:ind w:right="-1"/>
        <w:jc w:val="center"/>
        <w:rPr>
          <w:rFonts w:ascii="Arial" w:hAnsi="Arial" w:cs="Arial"/>
          <w:color w:val="000000" w:themeColor="text1"/>
          <w:sz w:val="20"/>
          <w:szCs w:val="20"/>
        </w:rPr>
      </w:pPr>
    </w:p>
    <w:p w:rsidR="001774CB" w:rsidRPr="001774CB" w:rsidRDefault="001774CB" w:rsidP="001774CB">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p>
    <w:p w:rsidR="003F6AFE"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В соответствии с </w:t>
      </w:r>
      <w:r w:rsidRPr="001774CB">
        <w:rPr>
          <w:rFonts w:ascii="Arial" w:hAnsi="Arial" w:cs="Arial"/>
          <w:bCs/>
          <w:color w:val="000000" w:themeColor="text1"/>
          <w:sz w:val="20"/>
          <w:szCs w:val="20"/>
        </w:rPr>
        <w:t>Законом РФ от 21.02.1992 №2395-1 «О недрах»</w:t>
      </w:r>
      <w:r w:rsidRPr="001774CB">
        <w:rPr>
          <w:rFonts w:ascii="Arial" w:hAnsi="Arial" w:cs="Arial"/>
          <w:color w:val="000000" w:themeColor="text1"/>
          <w:sz w:val="20"/>
          <w:szCs w:val="20"/>
        </w:rPr>
        <w:t xml:space="preserve">, в целях обеспечения реализации полномочий органов местного самоуправления «Каргасокское сельское поселение» в сфере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003F6AFE" w:rsidRPr="001774CB">
        <w:rPr>
          <w:rFonts w:ascii="Arial" w:hAnsi="Arial" w:cs="Arial"/>
          <w:color w:val="000000" w:themeColor="text1"/>
          <w:sz w:val="20"/>
          <w:szCs w:val="20"/>
        </w:rPr>
        <w:t>Администрация Каргасокского сельского поселения</w:t>
      </w:r>
    </w:p>
    <w:p w:rsidR="003F6AFE" w:rsidRPr="001774CB" w:rsidRDefault="003F6AFE"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ПОСТАНОВЛЯЕТ:</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1. Утвердить Административный регламент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«Каргасокское сельское поселение» согласно приложению к настоящему постановлению.</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 Настоящее постановление вступает в силу по истечении 10 календарных дней после дня его официального опубликования (обнародования).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44301C" w:rsidRPr="001774CB" w:rsidRDefault="008C0D2C" w:rsidP="001774CB">
      <w:pPr>
        <w:spacing w:after="0" w:line="240" w:lineRule="auto"/>
        <w:rPr>
          <w:rFonts w:ascii="Arial" w:hAnsi="Arial" w:cs="Arial"/>
          <w:color w:val="000000" w:themeColor="text1"/>
          <w:sz w:val="20"/>
          <w:szCs w:val="20"/>
        </w:rPr>
      </w:pPr>
      <w:bookmarkStart w:id="0" w:name="Par34"/>
      <w:bookmarkEnd w:id="0"/>
      <w:r w:rsidRPr="001774CB">
        <w:rPr>
          <w:rFonts w:ascii="Arial" w:hAnsi="Arial" w:cs="Arial"/>
          <w:color w:val="000000" w:themeColor="text1"/>
          <w:sz w:val="20"/>
          <w:szCs w:val="20"/>
        </w:rPr>
        <w:t>Глава Ка</w:t>
      </w:r>
      <w:r w:rsidR="0044301C" w:rsidRPr="001774CB">
        <w:rPr>
          <w:rFonts w:ascii="Arial" w:hAnsi="Arial" w:cs="Arial"/>
          <w:color w:val="000000" w:themeColor="text1"/>
          <w:sz w:val="20"/>
          <w:szCs w:val="20"/>
        </w:rPr>
        <w:t>ргасокского сельского поселения</w:t>
      </w:r>
      <w:r w:rsidR="0044301C" w:rsidRPr="001774CB">
        <w:rPr>
          <w:rFonts w:ascii="Arial" w:hAnsi="Arial" w:cs="Arial"/>
          <w:color w:val="000000" w:themeColor="text1"/>
          <w:sz w:val="20"/>
          <w:szCs w:val="20"/>
        </w:rPr>
        <w:tab/>
      </w:r>
      <w:r w:rsidR="0044301C" w:rsidRPr="001774CB">
        <w:rPr>
          <w:rFonts w:ascii="Arial" w:hAnsi="Arial" w:cs="Arial"/>
          <w:color w:val="000000" w:themeColor="text1"/>
          <w:sz w:val="20"/>
          <w:szCs w:val="20"/>
        </w:rPr>
        <w:tab/>
      </w:r>
      <w:r w:rsidR="0044301C" w:rsidRPr="001774CB">
        <w:rPr>
          <w:rFonts w:ascii="Arial" w:hAnsi="Arial" w:cs="Arial"/>
          <w:color w:val="000000" w:themeColor="text1"/>
          <w:sz w:val="20"/>
          <w:szCs w:val="20"/>
        </w:rPr>
        <w:tab/>
      </w:r>
      <w:r w:rsidR="0044301C" w:rsidRPr="001774CB">
        <w:rPr>
          <w:rFonts w:ascii="Arial" w:hAnsi="Arial" w:cs="Arial"/>
          <w:color w:val="000000" w:themeColor="text1"/>
          <w:sz w:val="20"/>
          <w:szCs w:val="20"/>
        </w:rPr>
        <w:tab/>
        <w:t>А.А. Белоногов</w:t>
      </w:r>
    </w:p>
    <w:p w:rsidR="0044301C" w:rsidRPr="001774CB" w:rsidRDefault="0044301C" w:rsidP="001774CB">
      <w:pPr>
        <w:spacing w:after="0" w:line="240" w:lineRule="auto"/>
        <w:rPr>
          <w:rFonts w:ascii="Arial" w:hAnsi="Arial" w:cs="Arial"/>
          <w:color w:val="000000" w:themeColor="text1"/>
          <w:sz w:val="20"/>
          <w:szCs w:val="20"/>
        </w:rPr>
      </w:pPr>
    </w:p>
    <w:p w:rsidR="0044301C" w:rsidRDefault="0044301C"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Default="001774CB" w:rsidP="001774CB">
      <w:pPr>
        <w:spacing w:after="0" w:line="240" w:lineRule="auto"/>
        <w:rPr>
          <w:rFonts w:ascii="Arial" w:hAnsi="Arial" w:cs="Arial"/>
          <w:color w:val="000000" w:themeColor="text1"/>
          <w:sz w:val="20"/>
          <w:szCs w:val="20"/>
        </w:rPr>
      </w:pPr>
    </w:p>
    <w:p w:rsidR="001774CB" w:rsidRPr="001774CB" w:rsidRDefault="001774CB" w:rsidP="001774CB">
      <w:pPr>
        <w:spacing w:after="0" w:line="240" w:lineRule="auto"/>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jc w:val="right"/>
        <w:outlineLvl w:val="0"/>
        <w:rPr>
          <w:rFonts w:ascii="Arial" w:hAnsi="Arial" w:cs="Arial"/>
          <w:color w:val="000000" w:themeColor="text1"/>
          <w:sz w:val="20"/>
          <w:szCs w:val="20"/>
        </w:rPr>
      </w:pPr>
      <w:r w:rsidRPr="001774CB">
        <w:rPr>
          <w:rFonts w:ascii="Arial" w:hAnsi="Arial" w:cs="Arial"/>
          <w:color w:val="000000" w:themeColor="text1"/>
          <w:sz w:val="20"/>
          <w:szCs w:val="20"/>
        </w:rPr>
        <w:lastRenderedPageBreak/>
        <w:t>Утвержден</w:t>
      </w:r>
    </w:p>
    <w:p w:rsidR="008C0D2C" w:rsidRPr="001774CB" w:rsidRDefault="008C0D2C" w:rsidP="001774CB">
      <w:pPr>
        <w:widowControl w:val="0"/>
        <w:autoSpaceDE w:val="0"/>
        <w:autoSpaceDN w:val="0"/>
        <w:adjustRightInd w:val="0"/>
        <w:spacing w:after="0" w:line="240" w:lineRule="auto"/>
        <w:jc w:val="right"/>
        <w:rPr>
          <w:rFonts w:ascii="Arial" w:hAnsi="Arial" w:cs="Arial"/>
          <w:color w:val="000000" w:themeColor="text1"/>
          <w:sz w:val="20"/>
          <w:szCs w:val="20"/>
        </w:rPr>
      </w:pPr>
      <w:r w:rsidRPr="001774CB">
        <w:rPr>
          <w:rFonts w:ascii="Arial" w:hAnsi="Arial" w:cs="Arial"/>
          <w:color w:val="000000" w:themeColor="text1"/>
          <w:sz w:val="20"/>
          <w:szCs w:val="20"/>
        </w:rPr>
        <w:t>постановлением</w:t>
      </w:r>
    </w:p>
    <w:p w:rsidR="008C0D2C" w:rsidRPr="001774CB" w:rsidRDefault="0044301C" w:rsidP="001774CB">
      <w:pPr>
        <w:widowControl w:val="0"/>
        <w:autoSpaceDE w:val="0"/>
        <w:autoSpaceDN w:val="0"/>
        <w:adjustRightInd w:val="0"/>
        <w:spacing w:after="0" w:line="240" w:lineRule="auto"/>
        <w:jc w:val="right"/>
        <w:rPr>
          <w:rFonts w:ascii="Arial" w:hAnsi="Arial" w:cs="Arial"/>
          <w:color w:val="000000" w:themeColor="text1"/>
          <w:sz w:val="20"/>
          <w:szCs w:val="20"/>
        </w:rPr>
      </w:pPr>
      <w:r w:rsidRPr="001774CB">
        <w:rPr>
          <w:rFonts w:ascii="Arial" w:hAnsi="Arial" w:cs="Arial"/>
          <w:color w:val="000000" w:themeColor="text1"/>
          <w:sz w:val="20"/>
          <w:szCs w:val="20"/>
        </w:rPr>
        <w:t>Администрации Каргасокского</w:t>
      </w:r>
    </w:p>
    <w:p w:rsidR="008C0D2C" w:rsidRPr="001774CB" w:rsidRDefault="008C0D2C" w:rsidP="001774CB">
      <w:pPr>
        <w:widowControl w:val="0"/>
        <w:autoSpaceDE w:val="0"/>
        <w:autoSpaceDN w:val="0"/>
        <w:adjustRightInd w:val="0"/>
        <w:spacing w:after="0" w:line="240" w:lineRule="auto"/>
        <w:jc w:val="right"/>
        <w:rPr>
          <w:rFonts w:ascii="Arial" w:hAnsi="Arial" w:cs="Arial"/>
          <w:color w:val="000000" w:themeColor="text1"/>
          <w:sz w:val="20"/>
          <w:szCs w:val="20"/>
        </w:rPr>
      </w:pPr>
      <w:r w:rsidRPr="001774CB">
        <w:rPr>
          <w:rFonts w:ascii="Arial" w:hAnsi="Arial" w:cs="Arial"/>
          <w:color w:val="000000" w:themeColor="text1"/>
          <w:sz w:val="20"/>
          <w:szCs w:val="20"/>
        </w:rPr>
        <w:t xml:space="preserve">сельского поселения </w:t>
      </w:r>
    </w:p>
    <w:p w:rsidR="008C0D2C" w:rsidRPr="001774CB" w:rsidRDefault="0044301C" w:rsidP="001774CB">
      <w:pPr>
        <w:widowControl w:val="0"/>
        <w:autoSpaceDE w:val="0"/>
        <w:autoSpaceDN w:val="0"/>
        <w:adjustRightInd w:val="0"/>
        <w:spacing w:after="0" w:line="240" w:lineRule="auto"/>
        <w:jc w:val="right"/>
        <w:rPr>
          <w:rFonts w:ascii="Arial" w:hAnsi="Arial" w:cs="Arial"/>
          <w:color w:val="000000" w:themeColor="text1"/>
          <w:sz w:val="20"/>
          <w:szCs w:val="20"/>
        </w:rPr>
      </w:pPr>
      <w:r w:rsidRPr="001774CB">
        <w:rPr>
          <w:rFonts w:ascii="Arial" w:hAnsi="Arial" w:cs="Arial"/>
          <w:color w:val="000000" w:themeColor="text1"/>
          <w:sz w:val="20"/>
          <w:szCs w:val="20"/>
        </w:rPr>
        <w:t>от 02.07.2015 № 198</w:t>
      </w:r>
    </w:p>
    <w:p w:rsidR="008C0D2C" w:rsidRPr="001774CB" w:rsidRDefault="008C0D2C" w:rsidP="001774CB">
      <w:pPr>
        <w:widowControl w:val="0"/>
        <w:autoSpaceDE w:val="0"/>
        <w:autoSpaceDN w:val="0"/>
        <w:adjustRightInd w:val="0"/>
        <w:spacing w:after="0" w:line="240" w:lineRule="auto"/>
        <w:jc w:val="right"/>
        <w:rPr>
          <w:rFonts w:ascii="Arial" w:hAnsi="Arial" w:cs="Arial"/>
          <w:color w:val="000000" w:themeColor="text1"/>
          <w:sz w:val="20"/>
          <w:szCs w:val="20"/>
        </w:rPr>
      </w:pPr>
      <w:r w:rsidRPr="001774CB">
        <w:rPr>
          <w:rFonts w:ascii="Arial" w:hAnsi="Arial" w:cs="Arial"/>
          <w:color w:val="000000" w:themeColor="text1"/>
          <w:sz w:val="20"/>
          <w:szCs w:val="20"/>
        </w:rPr>
        <w:t>Приложение</w:t>
      </w:r>
    </w:p>
    <w:p w:rsidR="008C0D2C" w:rsidRPr="001774CB" w:rsidRDefault="008C0D2C" w:rsidP="001774CB">
      <w:pPr>
        <w:widowControl w:val="0"/>
        <w:autoSpaceDE w:val="0"/>
        <w:autoSpaceDN w:val="0"/>
        <w:adjustRightInd w:val="0"/>
        <w:spacing w:after="0" w:line="240" w:lineRule="auto"/>
        <w:jc w:val="right"/>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5E0B61" w:rsidRDefault="008C0D2C" w:rsidP="001774CB">
      <w:pPr>
        <w:widowControl w:val="0"/>
        <w:autoSpaceDE w:val="0"/>
        <w:autoSpaceDN w:val="0"/>
        <w:adjustRightInd w:val="0"/>
        <w:spacing w:after="0" w:line="240" w:lineRule="auto"/>
        <w:jc w:val="center"/>
        <w:rPr>
          <w:rFonts w:ascii="Arial" w:hAnsi="Arial" w:cs="Arial"/>
          <w:b/>
          <w:color w:val="000000" w:themeColor="text1"/>
          <w:sz w:val="20"/>
          <w:szCs w:val="20"/>
        </w:rPr>
      </w:pPr>
      <w:bookmarkStart w:id="1" w:name="Par39"/>
      <w:bookmarkEnd w:id="1"/>
      <w:r w:rsidRPr="001774CB">
        <w:rPr>
          <w:rFonts w:ascii="Arial" w:hAnsi="Arial" w:cs="Arial"/>
          <w:b/>
          <w:color w:val="000000" w:themeColor="text1"/>
          <w:sz w:val="20"/>
          <w:szCs w:val="20"/>
        </w:rPr>
        <w:t>Административный регламент осуществления муниципального контроля за использованием и охраной недр при добыче общераспространенных</w:t>
      </w:r>
    </w:p>
    <w:p w:rsidR="005E0B61" w:rsidRDefault="008C0D2C" w:rsidP="001774CB">
      <w:pPr>
        <w:widowControl w:val="0"/>
        <w:autoSpaceDE w:val="0"/>
        <w:autoSpaceDN w:val="0"/>
        <w:adjustRightInd w:val="0"/>
        <w:spacing w:after="0" w:line="240" w:lineRule="auto"/>
        <w:jc w:val="center"/>
        <w:rPr>
          <w:rFonts w:ascii="Arial" w:hAnsi="Arial" w:cs="Arial"/>
          <w:b/>
          <w:color w:val="000000" w:themeColor="text1"/>
          <w:sz w:val="20"/>
          <w:szCs w:val="20"/>
        </w:rPr>
      </w:pPr>
      <w:r w:rsidRPr="001774CB">
        <w:rPr>
          <w:rFonts w:ascii="Arial" w:hAnsi="Arial" w:cs="Arial"/>
          <w:b/>
          <w:color w:val="000000" w:themeColor="text1"/>
          <w:sz w:val="20"/>
          <w:szCs w:val="20"/>
        </w:rPr>
        <w:t>полезных ископаемых, а также при строительстве подземных сооружений,</w:t>
      </w:r>
    </w:p>
    <w:p w:rsidR="005E0B61" w:rsidRDefault="008C0D2C" w:rsidP="001774CB">
      <w:pPr>
        <w:widowControl w:val="0"/>
        <w:autoSpaceDE w:val="0"/>
        <w:autoSpaceDN w:val="0"/>
        <w:adjustRightInd w:val="0"/>
        <w:spacing w:after="0" w:line="240" w:lineRule="auto"/>
        <w:jc w:val="center"/>
        <w:rPr>
          <w:rFonts w:ascii="Arial" w:hAnsi="Arial" w:cs="Arial"/>
          <w:b/>
          <w:color w:val="000000" w:themeColor="text1"/>
          <w:sz w:val="20"/>
          <w:szCs w:val="20"/>
        </w:rPr>
      </w:pPr>
      <w:r w:rsidRPr="001774CB">
        <w:rPr>
          <w:rFonts w:ascii="Arial" w:hAnsi="Arial" w:cs="Arial"/>
          <w:b/>
          <w:color w:val="000000" w:themeColor="text1"/>
          <w:sz w:val="20"/>
          <w:szCs w:val="20"/>
        </w:rPr>
        <w:t>не связанных с добычей полезных ископаемых, на территории</w:t>
      </w:r>
    </w:p>
    <w:p w:rsidR="008C0D2C" w:rsidRPr="001774CB" w:rsidRDefault="008C0D2C" w:rsidP="001774CB">
      <w:pPr>
        <w:widowControl w:val="0"/>
        <w:autoSpaceDE w:val="0"/>
        <w:autoSpaceDN w:val="0"/>
        <w:adjustRightInd w:val="0"/>
        <w:spacing w:after="0" w:line="240" w:lineRule="auto"/>
        <w:jc w:val="center"/>
        <w:rPr>
          <w:rFonts w:ascii="Arial" w:hAnsi="Arial" w:cs="Arial"/>
          <w:b/>
          <w:bCs/>
          <w:color w:val="000000" w:themeColor="text1"/>
          <w:sz w:val="20"/>
          <w:szCs w:val="20"/>
        </w:rPr>
      </w:pPr>
      <w:r w:rsidRPr="001774CB">
        <w:rPr>
          <w:rFonts w:ascii="Arial" w:hAnsi="Arial" w:cs="Arial"/>
          <w:b/>
          <w:color w:val="000000" w:themeColor="text1"/>
          <w:sz w:val="20"/>
          <w:szCs w:val="20"/>
        </w:rPr>
        <w:t>муниципального образования «</w:t>
      </w:r>
      <w:proofErr w:type="spellStart"/>
      <w:r w:rsidRPr="001774CB">
        <w:rPr>
          <w:rFonts w:ascii="Arial" w:hAnsi="Arial" w:cs="Arial"/>
          <w:b/>
          <w:color w:val="000000" w:themeColor="text1"/>
          <w:sz w:val="20"/>
          <w:szCs w:val="20"/>
        </w:rPr>
        <w:t>Каргасокское</w:t>
      </w:r>
      <w:proofErr w:type="spellEnd"/>
      <w:r w:rsidRPr="001774CB">
        <w:rPr>
          <w:rFonts w:ascii="Arial" w:hAnsi="Arial" w:cs="Arial"/>
          <w:b/>
          <w:color w:val="000000" w:themeColor="text1"/>
          <w:sz w:val="20"/>
          <w:szCs w:val="20"/>
        </w:rPr>
        <w:t xml:space="preserve"> сельское поселение»</w:t>
      </w:r>
    </w:p>
    <w:p w:rsidR="008C0D2C"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1774CB" w:rsidRPr="001774CB" w:rsidRDefault="001774CB" w:rsidP="005E0B61">
      <w:pPr>
        <w:widowControl w:val="0"/>
        <w:autoSpaceDE w:val="0"/>
        <w:autoSpaceDN w:val="0"/>
        <w:adjustRightInd w:val="0"/>
        <w:spacing w:after="0" w:line="240" w:lineRule="auto"/>
        <w:jc w:val="center"/>
        <w:rPr>
          <w:rFonts w:ascii="Arial" w:hAnsi="Arial" w:cs="Arial"/>
          <w:i/>
          <w:color w:val="000000" w:themeColor="text1"/>
          <w:sz w:val="20"/>
          <w:szCs w:val="20"/>
        </w:rPr>
      </w:pPr>
      <w:r w:rsidRPr="001774CB">
        <w:rPr>
          <w:rFonts w:ascii="Arial" w:hAnsi="Arial" w:cs="Arial"/>
          <w:i/>
          <w:color w:val="000000" w:themeColor="text1"/>
          <w:sz w:val="20"/>
          <w:szCs w:val="20"/>
        </w:rPr>
        <w:t>(В ред. постановления Администрации Каргасокского сельского поселения</w:t>
      </w:r>
    </w:p>
    <w:p w:rsidR="001774CB" w:rsidRPr="001774CB" w:rsidRDefault="001774CB" w:rsidP="005E0B61">
      <w:pPr>
        <w:widowControl w:val="0"/>
        <w:autoSpaceDE w:val="0"/>
        <w:autoSpaceDN w:val="0"/>
        <w:adjustRightInd w:val="0"/>
        <w:spacing w:after="0" w:line="240" w:lineRule="auto"/>
        <w:jc w:val="center"/>
        <w:rPr>
          <w:rFonts w:ascii="Arial" w:hAnsi="Arial" w:cs="Arial"/>
          <w:color w:val="000000" w:themeColor="text1"/>
          <w:sz w:val="20"/>
          <w:szCs w:val="20"/>
        </w:rPr>
      </w:pPr>
      <w:r w:rsidRPr="001774CB">
        <w:rPr>
          <w:rFonts w:ascii="Arial" w:hAnsi="Arial" w:cs="Arial"/>
          <w:i/>
          <w:color w:val="000000" w:themeColor="text1"/>
          <w:sz w:val="20"/>
          <w:szCs w:val="20"/>
        </w:rPr>
        <w:t>от 16.10.2015 № 382)</w:t>
      </w:r>
    </w:p>
    <w:p w:rsidR="005E0B61" w:rsidRDefault="005E0B61" w:rsidP="001774CB">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2" w:name="Par53"/>
      <w:bookmarkEnd w:id="2"/>
    </w:p>
    <w:p w:rsidR="008C0D2C" w:rsidRPr="001774CB" w:rsidRDefault="008C0D2C" w:rsidP="001774CB">
      <w:pPr>
        <w:widowControl w:val="0"/>
        <w:autoSpaceDE w:val="0"/>
        <w:autoSpaceDN w:val="0"/>
        <w:adjustRightInd w:val="0"/>
        <w:spacing w:after="0" w:line="240" w:lineRule="auto"/>
        <w:jc w:val="center"/>
        <w:outlineLvl w:val="1"/>
        <w:rPr>
          <w:rFonts w:ascii="Arial" w:hAnsi="Arial" w:cs="Arial"/>
          <w:color w:val="000000" w:themeColor="text1"/>
          <w:sz w:val="20"/>
          <w:szCs w:val="20"/>
        </w:rPr>
      </w:pPr>
      <w:r w:rsidRPr="001774CB">
        <w:rPr>
          <w:rFonts w:ascii="Arial" w:hAnsi="Arial" w:cs="Arial"/>
          <w:color w:val="000000" w:themeColor="text1"/>
          <w:sz w:val="20"/>
          <w:szCs w:val="20"/>
        </w:rPr>
        <w:t>1. Общие положения</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3" w:name="Par55"/>
      <w:bookmarkEnd w:id="3"/>
      <w:r w:rsidRPr="001774CB">
        <w:rPr>
          <w:rFonts w:ascii="Arial" w:hAnsi="Arial" w:cs="Arial"/>
          <w:color w:val="000000" w:themeColor="text1"/>
          <w:sz w:val="20"/>
          <w:szCs w:val="20"/>
        </w:rPr>
        <w:t>1.1. Видом муниципального контроля является муниципальный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«Каргасокское сельское поселение» (далее – контроль).</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1.2. Контроль осуществляется Администрацией Каргасокского сельского поселения (далее – Администрация).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1.3. Осуществление контроля регулируется следующими нормативными правовыми актами:</w:t>
      </w:r>
    </w:p>
    <w:p w:rsidR="008C0D2C" w:rsidRPr="001774CB" w:rsidRDefault="008C0D2C" w:rsidP="001774CB">
      <w:pPr>
        <w:autoSpaceDE w:val="0"/>
        <w:autoSpaceDN w:val="0"/>
        <w:adjustRightInd w:val="0"/>
        <w:spacing w:after="0" w:line="240" w:lineRule="auto"/>
        <w:ind w:firstLine="567"/>
        <w:jc w:val="both"/>
        <w:rPr>
          <w:rFonts w:ascii="Arial" w:hAnsi="Arial" w:cs="Arial"/>
          <w:color w:val="000000" w:themeColor="text1"/>
          <w:sz w:val="20"/>
          <w:szCs w:val="20"/>
        </w:rPr>
      </w:pPr>
      <w:r w:rsidRPr="001774CB">
        <w:rPr>
          <w:rFonts w:ascii="Arial" w:hAnsi="Arial" w:cs="Arial"/>
          <w:color w:val="000000" w:themeColor="text1"/>
          <w:sz w:val="20"/>
          <w:szCs w:val="20"/>
        </w:rPr>
        <w:t>Законом РФ от 21.02.1992 №2395-1 «О недрах» // Собрание законодательства Российской Федерации, 06.03.1995, №10, ст. 823;</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 Собрание законодательства Российской Федерации, 29.12.2008, №52 (часть 1), ст. 6249 (далее - Закон);</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Федеральным законом от 02.05.2006 №59-ФЗ «О порядке рассмотрения обращений граждан Российской Федерации» // Собрание законодательства Российской Федерации, 08.05.2006, №19, ст. 2060;</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Федеральным законом от 09.02.2009 №8-ФЗ «Об обеспечении доступа к информации о деятельности государственных органов и органов местного самоуправления» // Собрание законодательства Российской Федерации, 16.02.2009, №7, ст. 776;</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 Собрание законодательства Российской Федерации, 12.07.2010, №28, ст. 3706;</w:t>
      </w:r>
    </w:p>
    <w:p w:rsidR="008C0D2C" w:rsidRPr="001774CB" w:rsidRDefault="008C0D2C" w:rsidP="001774CB">
      <w:pPr>
        <w:autoSpaceDE w:val="0"/>
        <w:autoSpaceDN w:val="0"/>
        <w:adjustRightInd w:val="0"/>
        <w:spacing w:after="0" w:line="240" w:lineRule="auto"/>
        <w:ind w:firstLine="567"/>
        <w:jc w:val="both"/>
        <w:rPr>
          <w:rFonts w:ascii="Arial" w:hAnsi="Arial" w:cs="Arial"/>
          <w:color w:val="000000" w:themeColor="text1"/>
          <w:sz w:val="20"/>
          <w:szCs w:val="20"/>
        </w:rPr>
      </w:pPr>
      <w:r w:rsidRPr="001774CB">
        <w:rPr>
          <w:rFonts w:ascii="Arial" w:hAnsi="Arial" w:cs="Arial"/>
          <w:color w:val="000000" w:themeColor="text1"/>
          <w:sz w:val="20"/>
          <w:szCs w:val="20"/>
        </w:rPr>
        <w:t>Распоряжением МПР РФ, Госгортехнадзора РФ, Администрации Томской области от 25.09.2003 №437-р «Об утверждении перечня общераспространенных полезных ископаемых по Томской области» // Российская газета, №5, 16.01.2004;</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 Российская газета, №85 от 14.05.2009;</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Законом Томской области от 11.01.2007 №5-ОЗ «Об обращениях граждан в государственные органы Томской области и органы местного самоуправления» // Официальные ведомости Государственной Думы Томской области (сборник нормативных правовых актов), №60(121) от 25.01.2007;</w:t>
      </w:r>
    </w:p>
    <w:p w:rsidR="008C0D2C" w:rsidRPr="001774CB" w:rsidRDefault="008C0D2C" w:rsidP="001774CB">
      <w:pPr>
        <w:autoSpaceDE w:val="0"/>
        <w:autoSpaceDN w:val="0"/>
        <w:adjustRightInd w:val="0"/>
        <w:spacing w:after="0" w:line="240" w:lineRule="auto"/>
        <w:ind w:firstLine="567"/>
        <w:jc w:val="both"/>
        <w:rPr>
          <w:rFonts w:ascii="Arial" w:hAnsi="Arial" w:cs="Arial"/>
          <w:color w:val="000000" w:themeColor="text1"/>
          <w:sz w:val="20"/>
          <w:szCs w:val="20"/>
        </w:rPr>
      </w:pPr>
      <w:r w:rsidRPr="001774CB">
        <w:rPr>
          <w:rFonts w:ascii="Arial" w:hAnsi="Arial" w:cs="Arial"/>
          <w:color w:val="000000" w:themeColor="text1"/>
          <w:sz w:val="20"/>
          <w:szCs w:val="20"/>
        </w:rPr>
        <w:t>Постановлением Администрации Томской области от 10.07.2009 №118а «О Порядке осуществления разведки и добычи общераспространенных полезных ископаемых пользователями недр для собственных производственных и технологических нужд, осуществляющими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горных отводов и(или) геологических отводов» // Собрание законодательства Томской области, 15.07.2009, N 7/1(48);</w:t>
      </w:r>
    </w:p>
    <w:p w:rsidR="008C0D2C" w:rsidRPr="001774CB" w:rsidRDefault="008C0D2C" w:rsidP="001774CB">
      <w:pPr>
        <w:autoSpaceDE w:val="0"/>
        <w:autoSpaceDN w:val="0"/>
        <w:adjustRightInd w:val="0"/>
        <w:spacing w:after="0" w:line="240" w:lineRule="auto"/>
        <w:ind w:firstLine="567"/>
        <w:jc w:val="both"/>
        <w:rPr>
          <w:rFonts w:ascii="Arial" w:hAnsi="Arial" w:cs="Arial"/>
          <w:color w:val="000000" w:themeColor="text1"/>
          <w:sz w:val="20"/>
          <w:szCs w:val="20"/>
        </w:rPr>
      </w:pPr>
      <w:r w:rsidRPr="001774CB">
        <w:rPr>
          <w:rFonts w:ascii="Arial" w:hAnsi="Arial" w:cs="Arial"/>
          <w:color w:val="000000" w:themeColor="text1"/>
          <w:sz w:val="20"/>
          <w:szCs w:val="20"/>
        </w:rPr>
        <w:t xml:space="preserve">Постановлением Комитета природных ресурсов по Томской области №01, Администрации Томской области от 26.02.2002 №72 «Об отнесении месторождений общераспространенных полезных ископаемых к объектам регионального или местного значения» // Официальные </w:t>
      </w:r>
      <w:r w:rsidRPr="001774CB">
        <w:rPr>
          <w:rFonts w:ascii="Arial" w:hAnsi="Arial" w:cs="Arial"/>
          <w:color w:val="000000" w:themeColor="text1"/>
          <w:sz w:val="20"/>
          <w:szCs w:val="20"/>
        </w:rPr>
        <w:lastRenderedPageBreak/>
        <w:t>ведомости (сборник нормативно-правовых актов, подписанных Главой Администрации Томской области), 05.08.2002, №12(17);</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Уставом муниципального образования «Каргасокское сельское поселение».</w:t>
      </w:r>
    </w:p>
    <w:p w:rsidR="00E94B54" w:rsidRPr="001774CB" w:rsidRDefault="0077787C" w:rsidP="0077787C">
      <w:pPr>
        <w:autoSpaceDE w:val="0"/>
        <w:autoSpaceDN w:val="0"/>
        <w:adjustRightInd w:val="0"/>
        <w:spacing w:after="0" w:line="240" w:lineRule="auto"/>
        <w:ind w:firstLine="540"/>
        <w:jc w:val="both"/>
        <w:rPr>
          <w:rFonts w:ascii="Arial" w:hAnsi="Arial" w:cs="Arial"/>
          <w:i/>
          <w:color w:val="000000" w:themeColor="text1"/>
          <w:sz w:val="20"/>
          <w:szCs w:val="20"/>
        </w:rPr>
      </w:pPr>
      <w:r w:rsidRPr="0077787C">
        <w:rPr>
          <w:rFonts w:ascii="Arial" w:hAnsi="Arial" w:cs="Arial"/>
          <w:i/>
          <w:color w:val="000000" w:themeColor="text1"/>
          <w:sz w:val="20"/>
          <w:szCs w:val="20"/>
        </w:rPr>
        <w:t>(В ред. постановления Администрации Каргасокского сельского поселения</w:t>
      </w:r>
      <w:r>
        <w:rPr>
          <w:rFonts w:ascii="Arial" w:hAnsi="Arial" w:cs="Arial"/>
          <w:i/>
          <w:color w:val="000000" w:themeColor="text1"/>
          <w:sz w:val="20"/>
          <w:szCs w:val="20"/>
        </w:rPr>
        <w:t xml:space="preserve"> </w:t>
      </w:r>
      <w:r w:rsidRPr="0077787C">
        <w:rPr>
          <w:rFonts w:ascii="Arial" w:hAnsi="Arial" w:cs="Arial"/>
          <w:i/>
          <w:color w:val="000000" w:themeColor="text1"/>
          <w:sz w:val="20"/>
          <w:szCs w:val="20"/>
        </w:rPr>
        <w:t>от 16.10.2015 № 382)</w:t>
      </w:r>
      <w:r w:rsidR="00E94B54" w:rsidRPr="001774CB">
        <w:rPr>
          <w:rFonts w:ascii="Arial" w:hAnsi="Arial" w:cs="Arial"/>
          <w:i/>
          <w:color w:val="000000" w:themeColor="text1"/>
          <w:kern w:val="2"/>
          <w:sz w:val="20"/>
          <w:szCs w:val="20"/>
        </w:rPr>
        <w:t>.</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1.4. Контроль осуществляется Администрацией в отношении юридических лиц, индивидуальных предпринимателей (далее – подконтрольные лица), осуществляющих на территории муниципального образования «Каргасокское сельское поселение» деятельность по добыче общераспространенных полезных ископаемых, а также по строительству подземных сооружений, не связанных с добычей полезных ископаемых.</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4" w:name="Par90"/>
      <w:bookmarkEnd w:id="4"/>
      <w:r w:rsidRPr="001774CB">
        <w:rPr>
          <w:rFonts w:ascii="Arial" w:hAnsi="Arial" w:cs="Arial"/>
          <w:color w:val="000000" w:themeColor="text1"/>
          <w:sz w:val="20"/>
          <w:szCs w:val="20"/>
        </w:rPr>
        <w:t>2. Требования к порядку осуществления контроля</w:t>
      </w:r>
      <w:bookmarkStart w:id="5" w:name="Par92"/>
      <w:bookmarkEnd w:id="5"/>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2.1. Местонахождение Администрации: 636700, Томская область, </w:t>
      </w:r>
      <w:proofErr w:type="spellStart"/>
      <w:r w:rsidRPr="001774CB">
        <w:rPr>
          <w:rFonts w:ascii="Arial" w:hAnsi="Arial" w:cs="Arial"/>
          <w:color w:val="000000" w:themeColor="text1"/>
          <w:sz w:val="20"/>
          <w:szCs w:val="20"/>
        </w:rPr>
        <w:t>Каргасокский</w:t>
      </w:r>
      <w:proofErr w:type="spellEnd"/>
      <w:r w:rsidRPr="001774CB">
        <w:rPr>
          <w:rFonts w:ascii="Arial" w:hAnsi="Arial" w:cs="Arial"/>
          <w:color w:val="000000" w:themeColor="text1"/>
          <w:sz w:val="20"/>
          <w:szCs w:val="20"/>
        </w:rPr>
        <w:t xml:space="preserve"> район, с. Каргасок, ул. Новая, д. 1.</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2.2. Адрес электронной почты Администрации в информационно-телекоммуникационной сети Интернет (далее - сеть Интернет): </w:t>
      </w:r>
      <w:proofErr w:type="spellStart"/>
      <w:r w:rsidRPr="001774CB">
        <w:rPr>
          <w:rFonts w:ascii="Arial" w:hAnsi="Arial" w:cs="Arial"/>
          <w:color w:val="000000" w:themeColor="text1"/>
          <w:sz w:val="20"/>
          <w:szCs w:val="20"/>
          <w:lang w:val="en-US"/>
        </w:rPr>
        <w:t>kargs</w:t>
      </w:r>
      <w:proofErr w:type="spellEnd"/>
      <w:r w:rsidRPr="001774CB">
        <w:rPr>
          <w:rFonts w:ascii="Arial" w:hAnsi="Arial" w:cs="Arial"/>
          <w:color w:val="000000" w:themeColor="text1"/>
          <w:sz w:val="20"/>
          <w:szCs w:val="20"/>
        </w:rPr>
        <w:t>@</w:t>
      </w:r>
      <w:proofErr w:type="spellStart"/>
      <w:r w:rsidRPr="001774CB">
        <w:rPr>
          <w:rFonts w:ascii="Arial" w:hAnsi="Arial" w:cs="Arial"/>
          <w:color w:val="000000" w:themeColor="text1"/>
          <w:sz w:val="20"/>
          <w:szCs w:val="20"/>
          <w:lang w:val="en-US"/>
        </w:rPr>
        <w:t>tomsk</w:t>
      </w:r>
      <w:proofErr w:type="spellEnd"/>
      <w:r w:rsidRPr="001774CB">
        <w:rPr>
          <w:rFonts w:ascii="Arial" w:hAnsi="Arial" w:cs="Arial"/>
          <w:color w:val="000000" w:themeColor="text1"/>
          <w:sz w:val="20"/>
          <w:szCs w:val="20"/>
        </w:rPr>
        <w:t>.</w:t>
      </w:r>
      <w:proofErr w:type="spellStart"/>
      <w:r w:rsidRPr="001774CB">
        <w:rPr>
          <w:rFonts w:ascii="Arial" w:hAnsi="Arial" w:cs="Arial"/>
          <w:color w:val="000000" w:themeColor="text1"/>
          <w:sz w:val="20"/>
          <w:szCs w:val="20"/>
          <w:lang w:val="en-US"/>
        </w:rPr>
        <w:t>gov</w:t>
      </w:r>
      <w:proofErr w:type="spellEnd"/>
      <w:r w:rsidRPr="001774CB">
        <w:rPr>
          <w:rFonts w:ascii="Arial" w:hAnsi="Arial" w:cs="Arial"/>
          <w:color w:val="000000" w:themeColor="text1"/>
          <w:sz w:val="20"/>
          <w:szCs w:val="20"/>
        </w:rPr>
        <w:t>.</w:t>
      </w:r>
      <w:proofErr w:type="spellStart"/>
      <w:r w:rsidRPr="001774CB">
        <w:rPr>
          <w:rFonts w:ascii="Arial" w:hAnsi="Arial" w:cs="Arial"/>
          <w:color w:val="000000" w:themeColor="text1"/>
          <w:sz w:val="20"/>
          <w:szCs w:val="20"/>
          <w:lang w:val="en-US"/>
        </w:rPr>
        <w:t>ru</w:t>
      </w:r>
      <w:proofErr w:type="spellEnd"/>
      <w:r w:rsidRPr="001774CB">
        <w:rPr>
          <w:rFonts w:ascii="Arial" w:hAnsi="Arial" w:cs="Arial"/>
          <w:color w:val="000000" w:themeColor="text1"/>
          <w:sz w:val="20"/>
          <w:szCs w:val="20"/>
        </w:rPr>
        <w:t>.</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2.3. Электронный адрес официального сайта Администрации в сети Интернет: </w:t>
      </w:r>
      <w:proofErr w:type="spellStart"/>
      <w:r w:rsidRPr="001774CB">
        <w:rPr>
          <w:rFonts w:ascii="Arial" w:hAnsi="Arial" w:cs="Arial"/>
          <w:color w:val="000000" w:themeColor="text1"/>
          <w:sz w:val="20"/>
          <w:szCs w:val="20"/>
          <w:lang w:val="en-US"/>
        </w:rPr>
        <w:t>kargs</w:t>
      </w:r>
      <w:proofErr w:type="spellEnd"/>
      <w:r w:rsidRPr="001774CB">
        <w:rPr>
          <w:rFonts w:ascii="Arial" w:hAnsi="Arial" w:cs="Arial"/>
          <w:color w:val="000000" w:themeColor="text1"/>
          <w:sz w:val="20"/>
          <w:szCs w:val="20"/>
        </w:rPr>
        <w:t>@</w:t>
      </w:r>
      <w:proofErr w:type="spellStart"/>
      <w:r w:rsidRPr="001774CB">
        <w:rPr>
          <w:rFonts w:ascii="Arial" w:hAnsi="Arial" w:cs="Arial"/>
          <w:color w:val="000000" w:themeColor="text1"/>
          <w:sz w:val="20"/>
          <w:szCs w:val="20"/>
          <w:lang w:val="en-US"/>
        </w:rPr>
        <w:t>tomsk</w:t>
      </w:r>
      <w:proofErr w:type="spellEnd"/>
      <w:r w:rsidRPr="001774CB">
        <w:rPr>
          <w:rFonts w:ascii="Arial" w:hAnsi="Arial" w:cs="Arial"/>
          <w:color w:val="000000" w:themeColor="text1"/>
          <w:sz w:val="20"/>
          <w:szCs w:val="20"/>
        </w:rPr>
        <w:t>.</w:t>
      </w:r>
      <w:proofErr w:type="spellStart"/>
      <w:r w:rsidRPr="001774CB">
        <w:rPr>
          <w:rFonts w:ascii="Arial" w:hAnsi="Arial" w:cs="Arial"/>
          <w:color w:val="000000" w:themeColor="text1"/>
          <w:sz w:val="20"/>
          <w:szCs w:val="20"/>
          <w:lang w:val="en-US"/>
        </w:rPr>
        <w:t>gov</w:t>
      </w:r>
      <w:proofErr w:type="spellEnd"/>
      <w:r w:rsidRPr="001774CB">
        <w:rPr>
          <w:rFonts w:ascii="Arial" w:hAnsi="Arial" w:cs="Arial"/>
          <w:color w:val="000000" w:themeColor="text1"/>
          <w:sz w:val="20"/>
          <w:szCs w:val="20"/>
        </w:rPr>
        <w:t>.</w:t>
      </w:r>
      <w:proofErr w:type="spellStart"/>
      <w:r w:rsidRPr="001774CB">
        <w:rPr>
          <w:rFonts w:ascii="Arial" w:hAnsi="Arial" w:cs="Arial"/>
          <w:color w:val="000000" w:themeColor="text1"/>
          <w:sz w:val="20"/>
          <w:szCs w:val="20"/>
          <w:lang w:val="en-US"/>
        </w:rPr>
        <w:t>ru</w:t>
      </w:r>
      <w:proofErr w:type="spellEnd"/>
      <w:r w:rsidRPr="001774CB">
        <w:rPr>
          <w:rFonts w:ascii="Arial" w:hAnsi="Arial" w:cs="Arial"/>
          <w:color w:val="000000" w:themeColor="text1"/>
          <w:sz w:val="20"/>
          <w:szCs w:val="20"/>
        </w:rPr>
        <w:t>. (далее - сайт Администрации).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2.4. Телефоны для справок по вопросам осуществления контроля: (38253) 22171.</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2.5. График работы Администрации: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понедельник - пятница: с 9.00 до 18.00;</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перерыв для отдыха и питания: с 13.00 до 14.00;</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суббота, воскресенье - выходные дни.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2.6. График приема заявителей специалистами Администрации: понедельник – пятница с 9.00 часов до 13.00 часов, с 14.00 часов до 18.00 часов.</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2.7. График приема заявителей Главой Каргасокского сельского поселения (далее – Глава поселения): понедельник – пятница с 9.00 часов до 13.00 часов, с 14.00 часов до 18.00 часов.</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2.8. Информацию по вопросам осуществления контроля можно получить:</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непосредственно в Администрации (на информационных стендах, при личном обращении, по телефону или письменно);</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на сайте Администрации, по адресу электронной почты Администрации в сети Интернет (далее - адрес электронной почты Администрации);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на Портале государственных и муниципальных услуг Томской области - http://pgs.tomsk.gov.ru;</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на Едином портале государственных и муниципальных услуг (функций) - </w:t>
      </w:r>
      <w:proofErr w:type="spellStart"/>
      <w:r w:rsidRPr="001774CB">
        <w:rPr>
          <w:rFonts w:ascii="Arial" w:hAnsi="Arial" w:cs="Arial"/>
          <w:color w:val="000000" w:themeColor="text1"/>
          <w:sz w:val="20"/>
          <w:szCs w:val="20"/>
        </w:rPr>
        <w:t>www.gosuslugi.ru</w:t>
      </w:r>
      <w:proofErr w:type="spellEnd"/>
      <w:r w:rsidRPr="001774CB">
        <w:rPr>
          <w:rFonts w:ascii="Arial" w:hAnsi="Arial" w:cs="Arial"/>
          <w:color w:val="000000" w:themeColor="text1"/>
          <w:sz w:val="20"/>
          <w:szCs w:val="20"/>
        </w:rPr>
        <w:t>.</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2.9. Информация о порядке осуществления Администрации контроля предоставляется бесплатно.</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2.10. На информационных стендах, расположенных в помещении Администрации, на сайте Администрации, на Портале государственных и муниципальных услуг Томской области, на Едином портале государственных и муниципальных услуг (функций) размещаются следующие информационные материалы:</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месторасположение, график работы, номера телефонов и адрес электронной почты Администрации;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порядок обжалования действий (бездействия) должностных лиц Администрации, осуществляющих контроль;</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график приема граждан по личным вопросам должностными лицами Администрации.</w:t>
      </w:r>
    </w:p>
    <w:p w:rsidR="008C0D2C" w:rsidRPr="001774CB" w:rsidRDefault="008C0D2C" w:rsidP="001774CB">
      <w:pPr>
        <w:widowControl w:val="0"/>
        <w:autoSpaceDE w:val="0"/>
        <w:autoSpaceDN w:val="0"/>
        <w:adjustRightInd w:val="0"/>
        <w:spacing w:after="0" w:line="240" w:lineRule="auto"/>
        <w:ind w:firstLine="567"/>
        <w:jc w:val="both"/>
        <w:rPr>
          <w:rFonts w:ascii="Arial" w:hAnsi="Arial" w:cs="Arial"/>
          <w:color w:val="000000" w:themeColor="text1"/>
          <w:sz w:val="20"/>
          <w:szCs w:val="20"/>
        </w:rPr>
      </w:pPr>
      <w:r w:rsidRPr="001774CB">
        <w:rPr>
          <w:rFonts w:ascii="Arial" w:hAnsi="Arial" w:cs="Arial"/>
          <w:color w:val="000000" w:themeColor="text1"/>
          <w:sz w:val="20"/>
          <w:szCs w:val="20"/>
        </w:rPr>
        <w:t>2.11. Консультации по вопросам исполнения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«Каргасокское сельское поселение» (далее - Административный регламент) предоставляются должностными лицами Администрации (далее - специалисты).</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2.12. Информация о правилах осуществления контроля сообщается при личном или письменном обращении подконтрольного лица, включая обращение по адресу электронной почты Администрации, справочным телефонам, размещается на сайте Администрации, на информационных стендах в помещениях Администрации.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2.13. Информирование подконтрольного лица (его представителя) об осуществлении контроля производится специалистами при личном обращении, по телефону или письменно, включая адрес электронной почты Администрации.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2.14. Информирование об осуществлении контроля в отношении конкретного подконтрольного лица осуществляется специалистами посредством:</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размещения ежегодного плана проведения проверок на сайте Администрации;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уведомления о проведении плановой проверки в порядке, установленном частью 12 статьи 9 </w:t>
      </w:r>
      <w:r w:rsidRPr="001774CB">
        <w:rPr>
          <w:rFonts w:ascii="Arial" w:hAnsi="Arial" w:cs="Arial"/>
          <w:color w:val="000000" w:themeColor="text1"/>
          <w:sz w:val="20"/>
          <w:szCs w:val="20"/>
        </w:rPr>
        <w:lastRenderedPageBreak/>
        <w:t>Закона;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уведомления о проведении внеплановой выездной проверки в порядке, установленном частью 16 статьи 10 Закона.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Подконтрольные лица, в отношении которых осуществляется контроль, в обязательном порядке информируются: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о номере и дате распоряжения Администрации, на основании которого проводится проверка;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о фамилиях, именах, отчествах специалистов, уполномоченных на проведение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о целях, задачах, предмете проверки и сроке ее проведения;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о правовых основаниях проведения проверки, в том числе о подлежащих проверке обязательных требованиях;</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о сроках проведения и перечне мероприятий по контролю, необходимых для достижения целей и задач проведения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об Административном регламенте;</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о перечне документов, представление которых подконтрольным лицом необходимо для достижения целей и задач проведения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о дате начала и окончания проведения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Информирование подконтрольных лиц о результатах осуществления контроля осуществляется специалистами в порядке, предусмотренном частью 4 статьи 16 Закона.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Ответственным за организацию работы по информированию подконтрольных лиц о ходе и результатах осуществления контроля является должностное лицо Администрации, которому поручено проведение проверки (далее – проверяющий).</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2.15.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обратившийся, фамилии, имени, отчестве специалиста, принявшего телефонный звонок, наименовании его должности. Время разговора не должно превышать десяти минут.</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Администрации или же обратившемуся должен быть сообщен телефонный номер, по которому можно получить необходимую информацию.</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2.16. Письменные обращения подконтрольного лица, включая обращения, поступившие по электронной почте, о порядке осуществления контроля рассматриваются специалистами в течение 30 дней со дня регистрации обращения.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2.17. Максимальный срок осуществления контроля - 20 рабочих дней со дня принятия распоряжения Администрации о проведении проверки.</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6" w:name="Par173"/>
      <w:bookmarkEnd w:id="6"/>
      <w:r w:rsidRPr="001774CB">
        <w:rPr>
          <w:rFonts w:ascii="Arial" w:hAnsi="Arial" w:cs="Arial"/>
          <w:color w:val="000000" w:themeColor="text1"/>
          <w:sz w:val="20"/>
          <w:szCs w:val="20"/>
        </w:rPr>
        <w:t>3. Состав, последовательность и сроки выполнения административных процедур (действий), требования к порядку их выполнения</w:t>
      </w:r>
    </w:p>
    <w:p w:rsidR="008C0D2C" w:rsidRPr="001774CB" w:rsidRDefault="008C0D2C" w:rsidP="001774CB">
      <w:pPr>
        <w:widowControl w:val="0"/>
        <w:autoSpaceDE w:val="0"/>
        <w:autoSpaceDN w:val="0"/>
        <w:adjustRightInd w:val="0"/>
        <w:spacing w:after="0" w:line="240" w:lineRule="auto"/>
        <w:jc w:val="center"/>
        <w:outlineLvl w:val="1"/>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3.1. Осуществление контроля включает в себя следующие административные процедуры:</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организация проведения плановой выездной и документарной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проведение плановой выездной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проведение плановой документарной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подготовка проведения внеплановой выездной и документарной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проведение внеплановой выездной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проведение внеплановой документарной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принятие мер по результатам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firstLine="540"/>
        <w:jc w:val="center"/>
        <w:rPr>
          <w:rFonts w:ascii="Arial" w:hAnsi="Arial" w:cs="Arial"/>
          <w:color w:val="000000" w:themeColor="text1"/>
          <w:sz w:val="20"/>
          <w:szCs w:val="20"/>
        </w:rPr>
      </w:pPr>
      <w:r w:rsidRPr="001774CB">
        <w:rPr>
          <w:rFonts w:ascii="Arial" w:hAnsi="Arial" w:cs="Arial"/>
          <w:color w:val="000000" w:themeColor="text1"/>
          <w:sz w:val="20"/>
          <w:szCs w:val="20"/>
        </w:rPr>
        <w:t>Организация проведения плановой выездной и документарной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3.2. Основанием для начала административной процедуры по организации проведения плановой выездной и документарной проверки (далее - плановая проверка) является наступление даты плановой проверки в соответствии с ежегодным Планом проведения плановых проверок Администрации (далее - план проверок).</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3.3. План проверок ежегодно утверждается распоряжением Администрации. После утверждения план проверок доводится до сведения заинтересованных лиц посредством его размещения на сайте Администрации в срок до 31 декабря текущего календарного года.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3.4. Подготовка плана проверок осуществляется в соответствии с положениями статьи 9 Закона, а также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 Федерации от 30.06.2010 №489.</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lastRenderedPageBreak/>
        <w:t>3.5. Основания для включения плановой проверки в ежегодный план проведения плановых проверок является истечение трех лет со дня:</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а) государственной регистрации юридического лица, индивидуального предпринимателя;</w:t>
      </w:r>
    </w:p>
    <w:p w:rsidR="008C0D2C"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б) окончания проведения последней плановой проверки юридического лица, индивидуального предпринимателя.</w:t>
      </w:r>
    </w:p>
    <w:p w:rsidR="00837936" w:rsidRDefault="00837936" w:rsidP="00837936">
      <w:pPr>
        <w:autoSpaceDE w:val="0"/>
        <w:autoSpaceDN w:val="0"/>
        <w:adjustRightInd w:val="0"/>
        <w:spacing w:after="0" w:line="240" w:lineRule="auto"/>
        <w:ind w:firstLine="540"/>
        <w:jc w:val="both"/>
        <w:rPr>
          <w:rFonts w:ascii="Arial" w:hAnsi="Arial" w:cs="Arial"/>
          <w:i/>
          <w:color w:val="000000" w:themeColor="text1"/>
          <w:sz w:val="20"/>
          <w:szCs w:val="20"/>
        </w:rPr>
      </w:pPr>
      <w:r w:rsidRPr="00837936">
        <w:rPr>
          <w:rFonts w:ascii="Arial" w:hAnsi="Arial" w:cs="Arial"/>
          <w:color w:val="000000" w:themeColor="text1"/>
          <w:sz w:val="20"/>
          <w:szCs w:val="20"/>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r>
        <w:rPr>
          <w:rFonts w:ascii="Arial" w:hAnsi="Arial" w:cs="Arial"/>
          <w:color w:val="000000" w:themeColor="text1"/>
          <w:sz w:val="20"/>
          <w:szCs w:val="20"/>
        </w:rPr>
        <w:t xml:space="preserve"> </w:t>
      </w:r>
      <w:r w:rsidRPr="00837936">
        <w:rPr>
          <w:rFonts w:ascii="Arial" w:hAnsi="Arial" w:cs="Arial"/>
          <w:i/>
          <w:color w:val="000000" w:themeColor="text1"/>
          <w:sz w:val="20"/>
          <w:szCs w:val="20"/>
        </w:rPr>
        <w:t>(В</w:t>
      </w:r>
      <w:r>
        <w:rPr>
          <w:rFonts w:ascii="Arial" w:hAnsi="Arial" w:cs="Arial"/>
          <w:i/>
          <w:color w:val="000000" w:themeColor="text1"/>
          <w:sz w:val="20"/>
          <w:szCs w:val="20"/>
        </w:rPr>
        <w:t>в</w:t>
      </w:r>
      <w:r w:rsidRPr="00837936">
        <w:rPr>
          <w:rFonts w:ascii="Arial" w:hAnsi="Arial" w:cs="Arial"/>
          <w:i/>
          <w:color w:val="000000" w:themeColor="text1"/>
          <w:sz w:val="20"/>
          <w:szCs w:val="20"/>
        </w:rPr>
        <w:t>ед</w:t>
      </w:r>
      <w:r>
        <w:rPr>
          <w:rFonts w:ascii="Arial" w:hAnsi="Arial" w:cs="Arial"/>
          <w:i/>
          <w:color w:val="000000" w:themeColor="text1"/>
          <w:sz w:val="20"/>
          <w:szCs w:val="20"/>
        </w:rPr>
        <w:t>ен</w:t>
      </w:r>
      <w:r w:rsidRPr="00837936">
        <w:rPr>
          <w:rFonts w:ascii="Arial" w:hAnsi="Arial" w:cs="Arial"/>
          <w:i/>
          <w:color w:val="000000" w:themeColor="text1"/>
          <w:sz w:val="20"/>
          <w:szCs w:val="20"/>
        </w:rPr>
        <w:t xml:space="preserve"> постановлени</w:t>
      </w:r>
      <w:r>
        <w:rPr>
          <w:rFonts w:ascii="Arial" w:hAnsi="Arial" w:cs="Arial"/>
          <w:i/>
          <w:color w:val="000000" w:themeColor="text1"/>
          <w:sz w:val="20"/>
          <w:szCs w:val="20"/>
        </w:rPr>
        <w:t>ем</w:t>
      </w:r>
      <w:r w:rsidRPr="00837936">
        <w:rPr>
          <w:rFonts w:ascii="Arial" w:hAnsi="Arial" w:cs="Arial"/>
          <w:i/>
          <w:color w:val="000000" w:themeColor="text1"/>
          <w:sz w:val="20"/>
          <w:szCs w:val="20"/>
        </w:rPr>
        <w:t xml:space="preserve"> Администрации Каргасокского сельского поселения</w:t>
      </w:r>
      <w:r>
        <w:rPr>
          <w:rFonts w:ascii="Arial" w:hAnsi="Arial" w:cs="Arial"/>
          <w:i/>
          <w:color w:val="000000" w:themeColor="text1"/>
          <w:sz w:val="20"/>
          <w:szCs w:val="20"/>
        </w:rPr>
        <w:t xml:space="preserve"> </w:t>
      </w:r>
      <w:r w:rsidRPr="00837936">
        <w:rPr>
          <w:rFonts w:ascii="Arial" w:hAnsi="Arial" w:cs="Arial"/>
          <w:i/>
          <w:color w:val="000000" w:themeColor="text1"/>
          <w:sz w:val="20"/>
          <w:szCs w:val="20"/>
        </w:rPr>
        <w:t>от 16.10.2015 № 382)</w:t>
      </w:r>
    </w:p>
    <w:p w:rsidR="008C0D2C" w:rsidRPr="001774CB" w:rsidRDefault="008C0D2C" w:rsidP="00837936">
      <w:pPr>
        <w:autoSpaceDE w:val="0"/>
        <w:autoSpaceDN w:val="0"/>
        <w:adjustRightInd w:val="0"/>
        <w:spacing w:after="0" w:line="240" w:lineRule="auto"/>
        <w:ind w:firstLine="567"/>
        <w:jc w:val="both"/>
        <w:rPr>
          <w:rFonts w:ascii="Arial" w:hAnsi="Arial" w:cs="Arial"/>
          <w:color w:val="000000" w:themeColor="text1"/>
          <w:sz w:val="20"/>
          <w:szCs w:val="20"/>
        </w:rPr>
      </w:pPr>
      <w:r w:rsidRPr="001774CB">
        <w:rPr>
          <w:rFonts w:ascii="Arial" w:hAnsi="Arial" w:cs="Arial"/>
          <w:color w:val="000000" w:themeColor="text1"/>
          <w:sz w:val="20"/>
          <w:szCs w:val="20"/>
        </w:rPr>
        <w:t>3.6. Для проведения плановой проверки проверяющий не позднее чем за семь календарных дней до наступления даты плановой проверки осуществляет подготовку проекта распоряжения Администрации о проведении проверки (далее - распоряжение о проведении проверки) 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в соответствии с требованиями части 2 статьи 14 Закона и передает его на подпись Главе поселения.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Глава поселения в течение двух рабочих дней со дня получения проекта распоряжения о проведении проверки подписывает его и заверяет печатью Администрации.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После подписания Главой поселения распоряжение о проведении проверки и заверенная печатью его копия в течение одного рабочего дня передается проверяющему лицом, осуществляющим документооборот в Администрации.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Срок проведения плановой проверки определяется в соответствии с положениями статьи 13 Закона.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3.7. Порядок и сроки уведомления Администрацией подконтрольного лица о проведении в отношении него плановой выездной проверки определяются в соответствии с положениями части 12 статьи 9 Закона.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Максимальный срок исполнения административной процедуры организации проведения плановой проверки - девять рабочих дней со дня подготовки проекта распоряжения о проведении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Результатом административной процедуры организации проведения плановой проверки является издание распоряжения о проведении проверки.</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3.8. В исключительных случаях, предусмотренных частью 3 статьи 13 Закона, срок проведения выездной плановой проверки может быть продлен распоряжением Администрации на основании мотивированной служебной записки проверяющего, но не более чем на двадцать рабочих дней, в отношении малых предприятий не более чем на пятьдесят часов, </w:t>
      </w:r>
      <w:proofErr w:type="spellStart"/>
      <w:r w:rsidRPr="001774CB">
        <w:rPr>
          <w:rFonts w:ascii="Arial" w:hAnsi="Arial" w:cs="Arial"/>
          <w:color w:val="000000" w:themeColor="text1"/>
          <w:sz w:val="20"/>
          <w:szCs w:val="20"/>
        </w:rPr>
        <w:t>микропредприятий</w:t>
      </w:r>
      <w:proofErr w:type="spellEnd"/>
      <w:r w:rsidRPr="001774CB">
        <w:rPr>
          <w:rFonts w:ascii="Arial" w:hAnsi="Arial" w:cs="Arial"/>
          <w:color w:val="000000" w:themeColor="text1"/>
          <w:sz w:val="20"/>
          <w:szCs w:val="20"/>
        </w:rPr>
        <w:t xml:space="preserve"> - не более чем на пятнадцать часов.</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Глава поселения в течение двух рабочих дней со дня поступления мотивированной служебной записки проверяющего принимает решение о продлении срока выездной плановой проверки путем наложения на служебную записку согласующей визы и передает ее проверяющему для подготовки проекта распоряжения о продлении срока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Проверяющий в течение одного рабочего дня со дня получения согласованной Главой поселения служебной записки осуществляет подготовку проекта распоряжения о продлении срока проверки и передает его на подпись Главе поселения.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Глава поселения в течение двух рабочих дней со дня получения проекта распоряжения о продлении срока проверки подписывает его.</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Проверяющий в течение трех рабочих дней после дня подписания распоряжения о продлении срока проверки вручает его подконтрольному лицу или направляет его по зарегистрированному в Едином государственном реестре юридических лиц (Едином государственном реестре индивидуальных предпринимателей) почтовому адресу заказным почтовым отправлением с уведомлением о вручении, о чем подконтрольное лицо дополнительно уведомляется по телефону или электронной почте (если они известны).</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Максимальный срок выполнения действий по продлению срока проверки, предусмотренных настоящим пунктом, - девять рабочих дней со дня подачи проверяющим мотивированной служебной записки на имя Главы поселения о продлении срока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Контроль соблюдения сроков проведения плановой проверки осуществляется Главой поселения в форме ежемесячной проверки соответствия даты начала проведения плановой проверки, указанной в распоряжении о проведении проверки, и даты составления акта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firstLine="540"/>
        <w:jc w:val="center"/>
        <w:rPr>
          <w:rFonts w:ascii="Arial" w:hAnsi="Arial" w:cs="Arial"/>
          <w:color w:val="000000" w:themeColor="text1"/>
          <w:sz w:val="20"/>
          <w:szCs w:val="20"/>
        </w:rPr>
      </w:pPr>
      <w:r w:rsidRPr="001774CB">
        <w:rPr>
          <w:rFonts w:ascii="Arial" w:hAnsi="Arial" w:cs="Arial"/>
          <w:color w:val="000000" w:themeColor="text1"/>
          <w:sz w:val="20"/>
          <w:szCs w:val="20"/>
        </w:rPr>
        <w:t>Проведение плановой выездной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3.9. Основанием для начала административной процедуры проведения плановой выездной проверки является наступление календарной даты проведения в отношении подконтрольного лица плановой выездной проверки в соответствии с распоряжением о проведении проверки.</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Выездная проверка проводится в случае, если при документарной проверке не представляется возможным:</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3.10. Предметом плановой выездной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 ходе 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3.11. Проверяющий, проводя плановую выездную проверку, выезжает по месту нахождения подконтрольного лица и (или) по месту осуществления подконтрольным лицом контролируемой деятельности в рабочий день, установленный распоряжением о проведении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3.12. Порядок действий проверяющего, полномочия проверяющего при проведении плановой выездной проверки определяются в соответствии с положениями статей 12, 14, 15 Закона.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7" w:name="Par218"/>
      <w:bookmarkEnd w:id="7"/>
      <w:r w:rsidRPr="001774CB">
        <w:rPr>
          <w:rFonts w:ascii="Arial" w:hAnsi="Arial" w:cs="Arial"/>
          <w:color w:val="000000" w:themeColor="text1"/>
          <w:sz w:val="20"/>
          <w:szCs w:val="20"/>
        </w:rPr>
        <w:t>3.13. В ходе проведения плановой выездной проверки проверяющий запрашивает у подконтрольного лица, а подконтрольное лицо представляет проверяющему следующие документы:</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1) технический проект разработки месторождения общераспространенных полезных ископаемых (технический проект по разработке участка недр);</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 решение о предоставлении права пользования участком недр местного значения для добычи (разведки) общераспространенных полезных ископаемых;</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 лицензию на право пользования недрами;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4) горноотводной акт;</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5) документы, устанавливающие право собственности (владения, пользования, аренды) на земельный участок, где производится добыча общераспространенных полезных ископаемых (при добыче общераспространенных полезных ископаемых без применения взрывных работ и без лицензии на добычу общераспространенных полезных ископаемых, не числящихся на государственном балансе, или при строительстве подземных сооружений для своих нужд на глубину до 5 метров, а также при устройстве и эксплуатации бытовых колодцев и скважин на первый водоносный горизонт, не являющийся источником централизованного водоснабжения).</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 ходе проведения плановой выездной проверки подконтрольное лицо представляет:</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документ, удостоверяющий личность подконтрольного лица (представителя подконтрольного лица);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документ, подтверждающий полномочия представителя подконтрольного лица,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подконтрольного лица без доверенности.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3.14. Проверяющий в целях плановой выездной проверки соблюдения подконтрольным лицом при осуществлении деятельности требований, указанных пункте 3.10. Административного регламента, изучает сведения, содержащиеся в документах, перечисленных в пункте 3.13. Административного регламента, а также осуществляет анализ фактической деятельности подконтрольного лица.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lastRenderedPageBreak/>
        <w:t>3.15. По своему желанию подконтрольное лицо дополнительно может представить иные документы, которые, по его мнению, имеют значение для проведения плановой выездной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3.16. Проверяющий анализирует документы, материалы и разъяснения, представленные подконтрольным лицом по вопросам, относящимся к предмету плановой выездной проверки, и принимает решение о наличии (отсутствии) нарушений требований, указанных пункте 3.10. Административного регламента.</w:t>
      </w:r>
    </w:p>
    <w:p w:rsidR="008C0D2C" w:rsidRPr="001774CB" w:rsidRDefault="008C0D2C" w:rsidP="001774CB">
      <w:pPr>
        <w:pStyle w:val="ConsPlusNonformat"/>
        <w:ind w:firstLine="567"/>
        <w:jc w:val="both"/>
        <w:rPr>
          <w:rFonts w:ascii="Arial" w:hAnsi="Arial" w:cs="Arial"/>
          <w:color w:val="000000" w:themeColor="text1"/>
        </w:rPr>
      </w:pPr>
      <w:r w:rsidRPr="001774CB">
        <w:rPr>
          <w:rFonts w:ascii="Arial" w:hAnsi="Arial" w:cs="Arial"/>
          <w:color w:val="000000" w:themeColor="text1"/>
        </w:rPr>
        <w:t>3.17. По завершении плановой выездной проверки проверяющий производит запись о проведенной плановой выездной проверке в имеющемся у подконтрольного лица журнале учета проверок юридического лица, индивидуального предпринимателя, проводимых органами государственного контроля (надзора), о</w:t>
      </w:r>
      <w:r w:rsidRPr="001774CB">
        <w:rPr>
          <w:rFonts w:ascii="Arial" w:eastAsiaTheme="minorHAnsi" w:hAnsi="Arial" w:cs="Arial"/>
          <w:color w:val="000000" w:themeColor="text1"/>
          <w:lang w:eastAsia="en-US"/>
        </w:rPr>
        <w:t>рганами муниципального контроля</w:t>
      </w:r>
      <w:r w:rsidRPr="001774CB">
        <w:rPr>
          <w:rFonts w:ascii="Arial" w:hAnsi="Arial" w:cs="Arial"/>
          <w:color w:val="000000" w:themeColor="text1"/>
        </w:rPr>
        <w:t>,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Максимальный срок проведения плановой выездной проверки не должен превышать даты окончания проведения плановой выездной проверки, указанной в распоряжении о проведении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3.18. Результаты плановой выездной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3.19. Оформление результатов плановой выездной проверки осуществляется в соответствии с требованиями статьи 16 Закона.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Результатом административной процедуры проведения плановой выездной проверки является оформление акта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firstLine="540"/>
        <w:jc w:val="center"/>
        <w:rPr>
          <w:rFonts w:ascii="Arial" w:hAnsi="Arial" w:cs="Arial"/>
          <w:color w:val="000000" w:themeColor="text1"/>
          <w:sz w:val="20"/>
          <w:szCs w:val="20"/>
        </w:rPr>
      </w:pPr>
      <w:r w:rsidRPr="001774CB">
        <w:rPr>
          <w:rFonts w:ascii="Arial" w:hAnsi="Arial" w:cs="Arial"/>
          <w:color w:val="000000" w:themeColor="text1"/>
          <w:sz w:val="20"/>
          <w:szCs w:val="20"/>
        </w:rPr>
        <w:t>Проведение плановой документарной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3.20. Основанием для начала административной процедуры проведения плановой документарной проверки является наступление календарной даты проведения в отношении подконтрольного лица плановой документарной проверки в соответствии с распоряжением о проведении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3.21. Предметом плановой документарной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 ходе плановой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3.22. Плановые документарные проверки проводятся по месту нахождения Администрации.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3.23. Порядок действий проверяющего, полномочия проверяющего при проведении плановой документарной проверки определяются в соответствии с положениями </w:t>
      </w:r>
      <w:r w:rsidR="00837936">
        <w:rPr>
          <w:rFonts w:ascii="Arial" w:hAnsi="Arial" w:cs="Arial"/>
          <w:color w:val="000000" w:themeColor="text1"/>
          <w:sz w:val="20"/>
          <w:szCs w:val="20"/>
        </w:rPr>
        <w:t xml:space="preserve">статей </w:t>
      </w:r>
      <w:r w:rsidRPr="001774CB">
        <w:rPr>
          <w:rFonts w:ascii="Arial" w:hAnsi="Arial" w:cs="Arial"/>
          <w:color w:val="000000" w:themeColor="text1"/>
          <w:sz w:val="20"/>
          <w:szCs w:val="20"/>
        </w:rPr>
        <w:t>11, 14, 15 Закона.</w:t>
      </w:r>
      <w:r w:rsidR="00837936" w:rsidRPr="00837936">
        <w:rPr>
          <w:rFonts w:ascii="Arial" w:hAnsi="Arial" w:cs="Arial"/>
          <w:i/>
          <w:color w:val="000000" w:themeColor="text1"/>
          <w:sz w:val="20"/>
          <w:szCs w:val="20"/>
        </w:rPr>
        <w:t xml:space="preserve"> (В ред. постановления Администрации Каргасокского сельского поселения от 16.10.2015 № 382)</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3.24. В ходе проведения плановой документарной проверки в соответствии с частью 4 статьи 11 Закона проверяющий запрашивает у подконтрольного лица, а подконтрольное лицо представляет проверяющему следующие документы:</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1) технический проект разработки месторождения общераспространенных полезных ископаемых (технический проект по разработке участка недр);</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 решение о предоставлении права пользования участком недр местного значения для добычи (разведки) общераспространенных полезных ископаемых;</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 лицензию на право пользования недрами;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4) горноотводной акт;</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5) документы, устанавливающие право собственности (владения, пользования, аренды) на земельный участок, где производится добыча общераспространенных полезных ископаемых (при добыче общераспространенных полезных ископаемых без применения взрывных работ и без лицензии на добычу общераспространенных полезных ископаемых, не числящихся на государственном балансе, или при строительстве подземных сооружений для своих нужд на </w:t>
      </w:r>
      <w:r w:rsidRPr="001774CB">
        <w:rPr>
          <w:rFonts w:ascii="Arial" w:hAnsi="Arial" w:cs="Arial"/>
          <w:color w:val="000000" w:themeColor="text1"/>
          <w:sz w:val="20"/>
          <w:szCs w:val="20"/>
        </w:rPr>
        <w:lastRenderedPageBreak/>
        <w:t>глубину до 5 метров, а также при устройстве и эксплуатации бытовых колодцев и скважин на первый водоносный горизонт, не являющийся источником централизованного водоснабжения).</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3.25. По своему желанию подконтрольное лицо дополнительно может представить иные документы, которые, по его мнению, имеют значение для проведения плановой документарной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3.26. Проверяющий в целях плановой документарной проверки соблюдения подконтрольным лицом требований, указанных в пункте 3.21. Административного регламента, изучает сведения, содержащиеся в документах подконтрольного лица.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3.27. Проверяющий анализирует документы, представленные подконтрольным лицом по вопросам, относящимся к предмету плановой документарной проверки, и принимает решение о наличии (отсутствии) нарушений установленных требований.</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Максимальный срок проведения плановой документарной проверки не должен превышать даты окончания проведения плановой документарной проверки, указанной в распоряжении о проведении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3.28. Результаты плановой документарной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3.29. Оформление результатов плановой документарной проверки осуществляется в соответствии с требованиями статьи 16 Закона.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Результатом административной процедуры проведения плановой документарной проверки является оформление акта проверки.</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8" w:name="Par282"/>
      <w:bookmarkEnd w:id="8"/>
      <w:r w:rsidRPr="001774CB">
        <w:rPr>
          <w:rFonts w:ascii="Arial" w:hAnsi="Arial" w:cs="Arial"/>
          <w:color w:val="000000" w:themeColor="text1"/>
          <w:sz w:val="20"/>
          <w:szCs w:val="20"/>
        </w:rPr>
        <w:t>Подготовка проведения внеплановой выездной</w:t>
      </w:r>
    </w:p>
    <w:p w:rsidR="008C0D2C" w:rsidRPr="001774CB" w:rsidRDefault="008C0D2C" w:rsidP="001774CB">
      <w:pPr>
        <w:widowControl w:val="0"/>
        <w:autoSpaceDE w:val="0"/>
        <w:autoSpaceDN w:val="0"/>
        <w:adjustRightInd w:val="0"/>
        <w:spacing w:after="0" w:line="240" w:lineRule="auto"/>
        <w:jc w:val="center"/>
        <w:rPr>
          <w:rFonts w:ascii="Arial" w:hAnsi="Arial" w:cs="Arial"/>
          <w:color w:val="000000" w:themeColor="text1"/>
          <w:sz w:val="20"/>
          <w:szCs w:val="20"/>
        </w:rPr>
      </w:pPr>
      <w:r w:rsidRPr="001774CB">
        <w:rPr>
          <w:rFonts w:ascii="Arial" w:hAnsi="Arial" w:cs="Arial"/>
          <w:color w:val="000000" w:themeColor="text1"/>
          <w:sz w:val="20"/>
          <w:szCs w:val="20"/>
        </w:rPr>
        <w:t>и документарной проверки</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bookmarkStart w:id="9" w:name="Par285"/>
      <w:bookmarkEnd w:id="9"/>
      <w:r w:rsidRPr="001774CB">
        <w:rPr>
          <w:rFonts w:ascii="Arial" w:hAnsi="Arial" w:cs="Arial"/>
          <w:color w:val="000000" w:themeColor="text1"/>
          <w:sz w:val="20"/>
          <w:szCs w:val="20"/>
        </w:rPr>
        <w:t>3.30. Основания для начала административной процедуры по подготовке проведения внеплановой выездной и документарной проверки (далее - внеплановая проверка):</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 нарушение прав потребителей (в случае обращения граждан, права которых нарушены).</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Выездная проверка проводится в случае, если при документарной проверке не представляется возможным:</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C0D2C" w:rsidRPr="001774CB" w:rsidRDefault="008C0D2C" w:rsidP="001774CB">
      <w:pPr>
        <w:autoSpaceDE w:val="0"/>
        <w:autoSpaceDN w:val="0"/>
        <w:adjustRightInd w:val="0"/>
        <w:spacing w:after="0" w:line="240" w:lineRule="auto"/>
        <w:ind w:firstLine="567"/>
        <w:jc w:val="both"/>
        <w:rPr>
          <w:rFonts w:ascii="Arial" w:hAnsi="Arial" w:cs="Arial"/>
          <w:color w:val="000000" w:themeColor="text1"/>
          <w:sz w:val="20"/>
          <w:szCs w:val="20"/>
        </w:rPr>
      </w:pPr>
      <w:r w:rsidRPr="001774CB">
        <w:rPr>
          <w:rFonts w:ascii="Arial" w:hAnsi="Arial" w:cs="Arial"/>
          <w:color w:val="000000" w:themeColor="text1"/>
          <w:sz w:val="20"/>
          <w:szCs w:val="20"/>
        </w:rPr>
        <w:lastRenderedPageBreak/>
        <w:t>3.31. Для проведения внеплановой проверки проверяющий не позднее чем в течение трех рабочих дней с даты возникновения обстоятельств, являющихся основанием для проведения внеплановой проверки, осуществляет подготовку проекта распоряжения Администрации о проведении проверки (далее - распоряжение о проведении проверки) 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в соответствии с требованиями части 2 статьи 14 Закона и передает его на подпись Главе поселения.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Глава поселения в течение двух рабочих дней со дня получения проекта распоряжения о проведении проверки подписывает его и заверяет печатью Администрации.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После подписания Главой поселения распоряжение о проведении проверки и заверенная печатью его копия в течение того же рабочего дня передается проверяющему лицом, осуществляющим документооборот в Администрации.</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bookmarkStart w:id="10" w:name="Par291"/>
      <w:bookmarkEnd w:id="10"/>
      <w:r w:rsidRPr="001774CB">
        <w:rPr>
          <w:rFonts w:ascii="Arial" w:hAnsi="Arial" w:cs="Arial"/>
          <w:color w:val="000000" w:themeColor="text1"/>
          <w:sz w:val="20"/>
          <w:szCs w:val="20"/>
        </w:rPr>
        <w:t>3.32. При наличии оснований, предусмотренных в подпунктах "а" и "б" пункта 2 части 2 статьи 10 Закона, внеплановая выездная проверка проводится только после согласования с прокуратурой Каргасокского района.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Согласование внеплановой выездной проверки проводится в порядке, установленном частями 6 - 10 статьи 10 Закона.</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Каргасокского района заявление о согласовании проведения внеплановой выездной проверки по форме приложения №2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3.33. Порядок и сроки уведомления Администрацией подконтрольного лица о проведении в отношении него внеплановой выездной проверки определяются в соответствии с положениями части 16 статьи 10 Закона.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Предварительное уведомление о проведении внеплановой выездной проверки не требуется в случаях, предусмотренных в пункте 2 части 2 статьи 10 Закона.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Максимальный срок исполнения административной процедуры подготовки проведения внеплановой проверки - семь рабочих дней с даты возникновения обстоятельств, являющихся основанием для проведения внеплановой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Результатом административной процедуры подготовки проведения внеплановой проверки является издание распоряжения о проведении проверки, а в случаях, предусмотренных частью 5 статьи 10 Закона – издание распоряжения о проведении проверки и согласование внеплановой выездной проверки с органом прокуратуры.</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Контроль соблюдения сроков проведения внеплановых проверок осуществляется Главой поселения в форме ежемесячной проверки соответствия даты начала проведения внеплановой проверки, указанной в распоряжении о проведении проверки, и даты составления акта проверки.</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11" w:name="Par301"/>
      <w:bookmarkEnd w:id="11"/>
      <w:r w:rsidRPr="001774CB">
        <w:rPr>
          <w:rFonts w:ascii="Arial" w:hAnsi="Arial" w:cs="Arial"/>
          <w:color w:val="000000" w:themeColor="text1"/>
          <w:sz w:val="20"/>
          <w:szCs w:val="20"/>
        </w:rPr>
        <w:t>Проведение внеплановой выездной проверки</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2" w:name="Par303"/>
      <w:bookmarkEnd w:id="12"/>
      <w:r w:rsidRPr="001774CB">
        <w:rPr>
          <w:rFonts w:ascii="Arial" w:hAnsi="Arial" w:cs="Arial"/>
          <w:color w:val="000000" w:themeColor="text1"/>
          <w:sz w:val="20"/>
          <w:szCs w:val="20"/>
        </w:rPr>
        <w:t>3.34. Основанием для начала административной процедуры проведения внеплановой выездной проверки является наступление календарной даты проведения в отношении подконтрольного лица внеплановой выездной проверки в соответствии с распоряжением о проведении проверки.</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3.35. Предметом внеплановой выездной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w:t>
      </w:r>
      <w:r w:rsidRPr="001774CB">
        <w:rPr>
          <w:rFonts w:ascii="Arial" w:hAnsi="Arial" w:cs="Arial"/>
          <w:color w:val="000000" w:themeColor="text1"/>
          <w:sz w:val="20"/>
          <w:szCs w:val="20"/>
        </w:rPr>
        <w:lastRenderedPageBreak/>
        <w:t>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 ходе внеплановой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3.36. Проверяющий, проводя внеплановую выездную проверку, выезжает по месту нахождения подконтрольного лица и (или) по месту осуществления таким лицом деятельности в рабочий день, установленный распоряжением о проведении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3.37. Порядок действий проверяющего, полномочия проверяющего при проведении внеплановой выездной проверки определяются в соответствии с положениями статей 12, 14, 15 Закона.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3" w:name="Par307"/>
      <w:bookmarkEnd w:id="13"/>
      <w:r w:rsidRPr="001774CB">
        <w:rPr>
          <w:rFonts w:ascii="Arial" w:hAnsi="Arial" w:cs="Arial"/>
          <w:color w:val="000000" w:themeColor="text1"/>
          <w:sz w:val="20"/>
          <w:szCs w:val="20"/>
        </w:rPr>
        <w:t>3.38. В ходе проведения внеплановой выездной проверки проверяющий запрашивает у подконтрольного лица, а подконтрольное лицо представляет проверяющему следующие документы:</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1) технический проект разработки месторождения общераспространенных полезных ископаемых (технический проект по разработке участка недр);</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 решение о предоставлении права пользования участком недр местного значения для добычи (разведки) общераспространенных полезных ископаемых;</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 лицензию на право пользования недрами;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4) горноотводной акт;</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5) документы, устанавливающие право собственности (владения, пользования, аренды) на земельный участок, где производится добыча общераспространенных полезных ископаемых (при добыче общераспространенных полезных ископаемых без применения взрывных работ и без лицензии на добычу общераспространенных полезных ископаемых, не числящихся на государственном балансе, или при строительстве подземных сооружений для своих нужд на глубину до 5 метров, а также при устройстве и эксплуатации бытовых колодцев и скважин на первый водоносный горизонт, не являющийся источником централизованного водоснабжения);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6)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roofErr w:type="spellStart"/>
      <w:r w:rsidRPr="001774CB">
        <w:rPr>
          <w:rFonts w:ascii="Arial" w:hAnsi="Arial" w:cs="Arial"/>
          <w:color w:val="000000" w:themeColor="text1"/>
          <w:sz w:val="20"/>
          <w:szCs w:val="20"/>
        </w:rPr>
        <w:t>пп</w:t>
      </w:r>
      <w:proofErr w:type="spellEnd"/>
      <w:r w:rsidRPr="001774CB">
        <w:rPr>
          <w:rFonts w:ascii="Arial" w:hAnsi="Arial" w:cs="Arial"/>
          <w:color w:val="000000" w:themeColor="text1"/>
          <w:sz w:val="20"/>
          <w:szCs w:val="20"/>
        </w:rPr>
        <w:t>. 1 п. 3.30 Административного регламента));</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7)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sidRPr="001774CB">
        <w:rPr>
          <w:rFonts w:ascii="Arial" w:hAnsi="Arial" w:cs="Arial"/>
          <w:color w:val="000000" w:themeColor="text1"/>
          <w:sz w:val="20"/>
          <w:szCs w:val="20"/>
        </w:rPr>
        <w:t>пп</w:t>
      </w:r>
      <w:proofErr w:type="spellEnd"/>
      <w:r w:rsidRPr="001774CB">
        <w:rPr>
          <w:rFonts w:ascii="Arial" w:hAnsi="Arial" w:cs="Arial"/>
          <w:color w:val="000000" w:themeColor="text1"/>
          <w:sz w:val="20"/>
          <w:szCs w:val="20"/>
        </w:rPr>
        <w:t>. 2 п. 3.30 Административного регламента)).</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 ходе проведения внеплановой выездной проверки подконтрольное лицо представляет:</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документ, удостоверяющий личность подконтрольного лица (представителя подконтрольного лица);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документ, подтверждающий полномочия представителя подконтрольного лица,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w:t>
      </w:r>
      <w:r w:rsidRPr="001774CB">
        <w:rPr>
          <w:rFonts w:ascii="Arial" w:hAnsi="Arial" w:cs="Arial"/>
          <w:color w:val="000000" w:themeColor="text1"/>
          <w:sz w:val="20"/>
          <w:szCs w:val="20"/>
        </w:rPr>
        <w:lastRenderedPageBreak/>
        <w:t>подконтрольного лица без доверенности.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3.39. Проверяющий в целях внеплановой выездной проверки соблюдения подконтрольным лицом при осуществлении деятельности требований, указанных пункте 3.35. Административного регламента, изучает сведения, содержащиеся в документах, перечисленных в пункте 3.38. Административного регламента, а также осуществляет анализ фактической деятельности подконтрольного лица.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3.40. По своему желанию подконтрольное лицо дополнительно может представить иные документы, которые, по его мнению, имеют значение для проведения внеплановой выездной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3.41. Проверяющий анализирует документы, материалы и разъяснения, представленные подконтрольным лицом по вопросам, относящимся к предмету внеплановой выездной проверки, и принимает решение о наличии (отсутствии) нарушений установленных требований.</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3.42. По завершении внеплановой выездной проверки проверяющий производит запись о проведенной внеплановой выездной проверке в имеющемся у подконтрольного лица журнале учета проверок юридического лица, индивидуального предпринимателя, проводимых органами государственного контроля (надзора), муниципального контроля,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Максимальный срок проведения внеплановой выездной проверки не должен превышать даты окончания проведения внеплановой выездной проверки, указанной в распоряжении о проведении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3.43. Результаты внеплановой выездной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3.44. Оформление результатов внеплановой выездной проверки осуществляется в соответствии с требованиями статьи 16 Закона.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Результатом административной процедуры проведения внеплановой выездной проверки является оформление акта проверки.</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14" w:name="Par338"/>
      <w:bookmarkEnd w:id="14"/>
      <w:r w:rsidRPr="001774CB">
        <w:rPr>
          <w:rFonts w:ascii="Arial" w:hAnsi="Arial" w:cs="Arial"/>
          <w:color w:val="000000" w:themeColor="text1"/>
          <w:sz w:val="20"/>
          <w:szCs w:val="20"/>
        </w:rPr>
        <w:t>Проведение внеплановой документарной проверки</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3.45. Основанием для начала административной процедуры проведения внеплановой документарной проверки является наступление календарной даты проведения в отношении подконтрольного лица внеплановой документарной проверки в соответствии с распоряжением о проведении проверки.</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3.46. Предметом внеплановой документарной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 ходе внеплановой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3.47. Внеплановые документарные проверки проводятся по месту нахождения Администрации.</w:t>
      </w:r>
    </w:p>
    <w:p w:rsidR="00227087" w:rsidRDefault="008C0D2C" w:rsidP="001774CB">
      <w:pPr>
        <w:widowControl w:val="0"/>
        <w:autoSpaceDE w:val="0"/>
        <w:autoSpaceDN w:val="0"/>
        <w:adjustRightInd w:val="0"/>
        <w:spacing w:after="0" w:line="240" w:lineRule="auto"/>
        <w:ind w:firstLine="540"/>
        <w:jc w:val="both"/>
        <w:rPr>
          <w:rFonts w:ascii="Arial" w:hAnsi="Arial" w:cs="Arial"/>
          <w:i/>
          <w:color w:val="000000" w:themeColor="text1"/>
          <w:sz w:val="20"/>
          <w:szCs w:val="20"/>
        </w:rPr>
      </w:pPr>
      <w:r w:rsidRPr="001774CB">
        <w:rPr>
          <w:rFonts w:ascii="Arial" w:hAnsi="Arial" w:cs="Arial"/>
          <w:color w:val="000000" w:themeColor="text1"/>
          <w:sz w:val="20"/>
          <w:szCs w:val="20"/>
        </w:rPr>
        <w:lastRenderedPageBreak/>
        <w:t xml:space="preserve">3.48. Порядок действий проверяющего, полномочия проверяющего при проведении внеплановой документарной проверки определяются в соответствии с положениями </w:t>
      </w:r>
      <w:r w:rsidR="00227087">
        <w:rPr>
          <w:rFonts w:ascii="Arial" w:hAnsi="Arial" w:cs="Arial"/>
          <w:color w:val="000000" w:themeColor="text1"/>
          <w:sz w:val="20"/>
          <w:szCs w:val="20"/>
        </w:rPr>
        <w:t xml:space="preserve">статей </w:t>
      </w:r>
      <w:r w:rsidRPr="001774CB">
        <w:rPr>
          <w:rFonts w:ascii="Arial" w:hAnsi="Arial" w:cs="Arial"/>
          <w:color w:val="000000" w:themeColor="text1"/>
          <w:sz w:val="20"/>
          <w:szCs w:val="20"/>
        </w:rPr>
        <w:t>11, 14, 15 Закона.</w:t>
      </w:r>
      <w:r w:rsidR="00227087">
        <w:rPr>
          <w:rFonts w:ascii="Arial" w:hAnsi="Arial" w:cs="Arial"/>
          <w:color w:val="000000" w:themeColor="text1"/>
          <w:sz w:val="20"/>
          <w:szCs w:val="20"/>
        </w:rPr>
        <w:t xml:space="preserve"> </w:t>
      </w:r>
      <w:r w:rsidR="00227087" w:rsidRPr="00227087">
        <w:rPr>
          <w:rFonts w:ascii="Arial" w:hAnsi="Arial" w:cs="Arial"/>
          <w:i/>
          <w:color w:val="000000" w:themeColor="text1"/>
          <w:sz w:val="20"/>
          <w:szCs w:val="20"/>
        </w:rPr>
        <w:t>(В ред. постановления Администрации Каргасокского сельского поселения от 16.10.2015 № 382)</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3.49. В ходе проведения внеплановой документарной проверки в соответствии с частью 4 статьи 11 Закона проверяющий запрашивает у подконтрольного лица, а подконтрольное лицо представляет проверяющему следующие документы:</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1) технический проект разработки месторождения общераспространенных полезных ископаемых (технический проект по разработке участка недр);</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 решение о предоставлении права пользования участком недр местного значения для добычи (разведки) общераспространенных полезных ископаемых;</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 лицензию на право пользования недрами;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4) горноотводной акт;</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5) документы, устанавливающие право собственности (владения, пользования, аренды) на земельный участок, где производится добыча общераспространенных полезных ископаемых (при добыче общераспространенных полезных ископаемых без применения взрывных работ и без лицензии на добычу общераспространенных полезных ископаемых, не числящихся на государственном балансе, или при строительстве подземных сооружений для своих нужд на глубину до 5 метров, а также при устройстве и эксплуатации бытовых колодцев и скважин на первый водоносный горизонт, не являющийся источником централизованного водоснабжения);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6)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roofErr w:type="spellStart"/>
      <w:r w:rsidRPr="001774CB">
        <w:rPr>
          <w:rFonts w:ascii="Arial" w:hAnsi="Arial" w:cs="Arial"/>
          <w:color w:val="000000" w:themeColor="text1"/>
          <w:sz w:val="20"/>
          <w:szCs w:val="20"/>
        </w:rPr>
        <w:t>пп</w:t>
      </w:r>
      <w:proofErr w:type="spellEnd"/>
      <w:r w:rsidRPr="001774CB">
        <w:rPr>
          <w:rFonts w:ascii="Arial" w:hAnsi="Arial" w:cs="Arial"/>
          <w:color w:val="000000" w:themeColor="text1"/>
          <w:sz w:val="20"/>
          <w:szCs w:val="20"/>
        </w:rPr>
        <w:t>. 1 п. 3.30 Административного регламента));</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7)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sidRPr="001774CB">
        <w:rPr>
          <w:rFonts w:ascii="Arial" w:hAnsi="Arial" w:cs="Arial"/>
          <w:color w:val="000000" w:themeColor="text1"/>
          <w:sz w:val="20"/>
          <w:szCs w:val="20"/>
        </w:rPr>
        <w:t>пп</w:t>
      </w:r>
      <w:proofErr w:type="spellEnd"/>
      <w:r w:rsidRPr="001774CB">
        <w:rPr>
          <w:rFonts w:ascii="Arial" w:hAnsi="Arial" w:cs="Arial"/>
          <w:color w:val="000000" w:themeColor="text1"/>
          <w:sz w:val="20"/>
          <w:szCs w:val="20"/>
        </w:rPr>
        <w:t>. 2 п. 3.30 Административного регламента)).</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3.50. По своему желанию подконтрольное лицо дополнительно может представить иные документы, которые, по его мнению, имеют значение для проведения внеплановой документарной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3.51. Проверяющий в целях внеплановой документарной проверки соблюдения подконтрольным лицом установленных требований изучает сведения, содержащиеся в документах подконтрольного лица.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3.52. Проверяющий анализирует документы, представленные подконтрольным лицом по вопросам, относящимся к предмету внеплановой документарной проверки, и принимает решение о наличии (отсутствии) нарушений установленных требований.</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Максимальный срок проведения внеплановой документарной проверки не должен превышать даты окончания проведения внеплановой документарной проверки, указанной в распоряжении о проведении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3.53. Результаты внеплановой документарной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w:t>
      </w:r>
      <w:r w:rsidRPr="001774CB">
        <w:rPr>
          <w:rFonts w:ascii="Arial" w:hAnsi="Arial" w:cs="Arial"/>
          <w:color w:val="000000" w:themeColor="text1"/>
          <w:sz w:val="20"/>
          <w:szCs w:val="20"/>
        </w:rPr>
        <w:lastRenderedPageBreak/>
        <w:t>государственного контроля (надзора) и муниципального контроля».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5" w:name="Par367"/>
      <w:bookmarkEnd w:id="15"/>
      <w:r w:rsidRPr="001774CB">
        <w:rPr>
          <w:rFonts w:ascii="Arial" w:hAnsi="Arial" w:cs="Arial"/>
          <w:color w:val="000000" w:themeColor="text1"/>
          <w:sz w:val="20"/>
          <w:szCs w:val="20"/>
        </w:rPr>
        <w:t>3.54. Оформление результатов внеплановой документарной проверки осуществляется в соответствии с требованиями статьи 16 Закона.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Результатом административной процедуры проведения внеплановой документарной проверки является оформление акта проверки.</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16" w:name="Par371"/>
      <w:bookmarkEnd w:id="16"/>
      <w:r w:rsidRPr="001774CB">
        <w:rPr>
          <w:rFonts w:ascii="Arial" w:hAnsi="Arial" w:cs="Arial"/>
          <w:color w:val="000000" w:themeColor="text1"/>
          <w:sz w:val="20"/>
          <w:szCs w:val="20"/>
        </w:rPr>
        <w:t>Принятие мер по результатам проверки при наличии в акте</w:t>
      </w:r>
    </w:p>
    <w:p w:rsidR="008C0D2C" w:rsidRPr="001774CB" w:rsidRDefault="008C0D2C" w:rsidP="001774CB">
      <w:pPr>
        <w:widowControl w:val="0"/>
        <w:autoSpaceDE w:val="0"/>
        <w:autoSpaceDN w:val="0"/>
        <w:adjustRightInd w:val="0"/>
        <w:spacing w:after="0" w:line="240" w:lineRule="auto"/>
        <w:jc w:val="center"/>
        <w:rPr>
          <w:rFonts w:ascii="Arial" w:hAnsi="Arial" w:cs="Arial"/>
          <w:color w:val="000000" w:themeColor="text1"/>
          <w:sz w:val="20"/>
          <w:szCs w:val="20"/>
        </w:rPr>
      </w:pPr>
      <w:r w:rsidRPr="001774CB">
        <w:rPr>
          <w:rFonts w:ascii="Arial" w:hAnsi="Arial" w:cs="Arial"/>
          <w:color w:val="000000" w:themeColor="text1"/>
          <w:sz w:val="20"/>
          <w:szCs w:val="20"/>
        </w:rPr>
        <w:t>проверки факта нарушения установленных требований</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3.55. Основанием для начала административной процедуры принятия мер по результатам проверки при наличии в акте проверки факта нарушения установленных требований является акт проверки, содержащий сведения об установленном в ходе проверки факте нарушения обязательных требований.</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bookmarkStart w:id="17" w:name="Par375"/>
      <w:bookmarkEnd w:id="17"/>
      <w:r w:rsidRPr="001774CB">
        <w:rPr>
          <w:rFonts w:ascii="Arial" w:hAnsi="Arial" w:cs="Arial"/>
          <w:color w:val="000000" w:themeColor="text1"/>
          <w:sz w:val="20"/>
          <w:szCs w:val="20"/>
        </w:rPr>
        <w:t>3.56. В случае выявления при проведении проверки нарушений подконтрольным лицом обязательных требований или требований, установленных муниципальными правовыми актами, проверяющий:</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1) выдает предписание подконтрольному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2) принимает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 принимает меры по привлечению лиц, допустивших выявленные нарушения, к ответственности.</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Предписание оформляется проверяющим непосредственно после завершения проверки и прилагается к акту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Форма предписания приведена в приложении №1 к Административному регламенту. В предписании устанавливается срок устранения выявленных нарушений.</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Предписание подписывается проверяющим. Предписание вручается подконтрольному лицу под роспись и (или) направляется подконтрольному лицу по почте с уведомлением о вручении одновременно с актом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3.57. В случае если проверка проводилась в связи с обращением заявителя копии акта проверки и предписания в течение одного рабочего дня со дня их оформления передаются проверяющим специалисту, ответственному за рассмотрение обращения.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Максимальный срок оформления предписания - три рабочих дня после завершения проверки.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3.58. Проверяющий осуществляет контроль исполнения подконтрольным лицом выданного ему предписания. Основанием для начала осуществления контроля исполнения предписания является оформление предписания.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3.59. Подконтрольное лицо, которому было направлено предписание, должно в установленный в предписании срок исполнить его и представить в Администрацию информацию о результатах исполнения предписания с приложением копий документов, подтверждающих исполнение указанных в предписании требований (далее - информация об исполнении предписания).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 течение семи рабочих дней со дня поступления в Администрацию информации об исполнении предписания проверяющий, осуществляющий контроль исполнения предписания, приступает к осуществлению административной процедуры подготовки проведения внеплановой документарной или выездной проверки в порядке, предусмотренном пунктами 3.30. – 3.32. Административного регламента.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3.60. Внеплановая выездная проверка или внеплановая документарная проверка исполнения предписания осуществляются в порядке, предусмотренном пунктами 3.34. – 3.54. Административного регламента.</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 xml:space="preserve">По результатам внеплановой выездной проверки или внеплановой документарной проверки исполнения предписания при наличии в акте проверки сведений о факте нарушения </w:t>
      </w:r>
      <w:r w:rsidRPr="001774CB">
        <w:rPr>
          <w:rFonts w:ascii="Arial" w:hAnsi="Arial" w:cs="Arial"/>
          <w:color w:val="000000" w:themeColor="text1"/>
          <w:sz w:val="20"/>
          <w:szCs w:val="20"/>
        </w:rPr>
        <w:lastRenderedPageBreak/>
        <w:t>установленных требований проверяющий принимает меры, предусмотренные пунктом 3.56 Административного регламента.</w:t>
      </w: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bookmarkStart w:id="18" w:name="Par385"/>
      <w:bookmarkEnd w:id="18"/>
      <w:r w:rsidRPr="001774CB">
        <w:rPr>
          <w:rFonts w:ascii="Arial" w:hAnsi="Arial" w:cs="Arial"/>
          <w:color w:val="000000" w:themeColor="text1"/>
          <w:sz w:val="20"/>
          <w:szCs w:val="20"/>
        </w:rPr>
        <w:t>3.61. Результатами административной процедуры принятия мер по результатам проверки при наличии в акте проверки факта нарушения установленных требований является оформление предписания, привлечение лица, допустивших выявленные нарушения, к ответственности.</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19" w:name="Par412"/>
      <w:bookmarkEnd w:id="19"/>
      <w:r w:rsidRPr="001774CB">
        <w:rPr>
          <w:rFonts w:ascii="Arial" w:hAnsi="Arial" w:cs="Arial"/>
          <w:color w:val="000000" w:themeColor="text1"/>
          <w:sz w:val="20"/>
          <w:szCs w:val="20"/>
        </w:rPr>
        <w:t>4. Порядок контроля за исполнением Административного регламента</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4.1. Текущий контроль за соблюдением проверяющим Административного регламента осуществляется Главой поселения.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Проверяющий несет персональную ответственность за соблюдение сроков и порядка проведения административных процедур, установленных Административным регламентом.</w:t>
      </w:r>
    </w:p>
    <w:p w:rsidR="008C0D2C" w:rsidRPr="001774CB" w:rsidRDefault="008C0D2C" w:rsidP="001774CB">
      <w:pPr>
        <w:autoSpaceDE w:val="0"/>
        <w:autoSpaceDN w:val="0"/>
        <w:adjustRightInd w:val="0"/>
        <w:spacing w:after="0" w:line="240" w:lineRule="auto"/>
        <w:ind w:firstLine="567"/>
        <w:jc w:val="both"/>
        <w:rPr>
          <w:rFonts w:ascii="Arial" w:hAnsi="Arial" w:cs="Arial"/>
          <w:color w:val="000000" w:themeColor="text1"/>
          <w:sz w:val="20"/>
          <w:szCs w:val="20"/>
        </w:rPr>
      </w:pPr>
      <w:r w:rsidRPr="001774CB">
        <w:rPr>
          <w:rFonts w:ascii="Arial" w:hAnsi="Arial" w:cs="Arial"/>
          <w:color w:val="000000" w:themeColor="text1"/>
          <w:sz w:val="20"/>
          <w:szCs w:val="20"/>
        </w:rPr>
        <w:t>Персональная ответственность проверяющего закрепляется в его должностном регламенте в соответствии с требованиями Федерального закона от 02.03.2007 №25-ФЗ «О муниципальной службе в Российской Федерации», Закона Томской области от 11.09.2007 №198-ОЗ «О муниципальной службе в Томской области».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4.2. При выявлении в ходе текущего контроля факта нарушения проверяющим Административного регламента Глава поселения в течение трех рабочих дней со дня обнаружения факта нарушения в зависимости от характера нарушения решает вопрос о применении или неприменении мер дисциплинарной ответственности к проверяющему, нарушившему Административный регламент.</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4.3. Привлечение проверяющего, нарушившего Административный регламент, к дисциплинарной ответственности осуществляется в соответствии с законодательством Российской Федерации.</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20" w:name="Par422"/>
      <w:bookmarkEnd w:id="20"/>
      <w:r w:rsidRPr="001774CB">
        <w:rPr>
          <w:rFonts w:ascii="Arial" w:hAnsi="Arial" w:cs="Arial"/>
          <w:color w:val="000000" w:themeColor="text1"/>
          <w:sz w:val="20"/>
          <w:szCs w:val="20"/>
        </w:rPr>
        <w:t>5. Досудебный (внесудебный) порядок обжалования решений и действий (бездействия) органа муниципального контроля, а также его должностных лиц</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5.1. Обжалование решений и действий (бездействия) Администрации, а также ее должностных лиц при осуществлении контроля в досудебном (внесудебном) порядке осуществляется в порядке, предусмотренном Федеральным законом от 02.05.2006 №59-ФЗ «О порядке рассмотрения обращений граждан Российской Федерации» и Законом Томской области от 11.01.2007 №5-ОЗ «Об обращениях граждан в государственные органы Томской области и органы местного самоуправления».</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5.2. Жалобы на решения и действия (бездействие) проверяющих подаются в Администрацию. Жалобы на решения и действия (бездействие) Главы поселения подаются в суд в соответствии с правилами подведомственности.</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5.3. Жалоба на решения и действия (бездействие) Администрации, а также ее должностных лиц подлежит рассмотрению в течение 30 дней со дня регистрации жалобы.</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 исключительных случаях в соответствии с частью 2 статьи 10 Федерального закона от 02.05.2006 №59-ФЗ «О порядке рассмотрения обращений граждан Российской Федерации» Глава поселения вправе продлить срок рассмотрения жалобы не более чем на 30 дней, уведомив о продлении срока ее рассмотрения лицо, направившее жалобу.</w:t>
      </w:r>
    </w:p>
    <w:p w:rsidR="008C0D2C" w:rsidRPr="001774CB" w:rsidRDefault="008C0D2C" w:rsidP="001774CB">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5.4. Не позднее дня, следующего за днем рассмотрения жалобы, Администрация направляет подателю жалобу мотивированный ответ о результатах рассмотрения жалобы. Ответ на жалобу, поданную в письменной форме, направляется в письменной форме. Ответ на жалобу, поданную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8C0D2C" w:rsidRPr="001774CB" w:rsidRDefault="008C0D2C" w:rsidP="001774CB">
      <w:pPr>
        <w:widowControl w:val="0"/>
        <w:autoSpaceDE w:val="0"/>
        <w:autoSpaceDN w:val="0"/>
        <w:adjustRightInd w:val="0"/>
        <w:spacing w:after="0" w:line="240" w:lineRule="auto"/>
        <w:jc w:val="both"/>
        <w:rPr>
          <w:rFonts w:ascii="Arial" w:hAnsi="Arial" w:cs="Arial"/>
          <w:color w:val="000000" w:themeColor="text1"/>
          <w:sz w:val="20"/>
          <w:szCs w:val="20"/>
        </w:rPr>
      </w:pPr>
    </w:p>
    <w:p w:rsidR="008C0D2C" w:rsidRPr="001774CB" w:rsidRDefault="008C0D2C" w:rsidP="001774CB">
      <w:pPr>
        <w:spacing w:after="0" w:line="240" w:lineRule="auto"/>
        <w:rPr>
          <w:rFonts w:ascii="Arial" w:hAnsi="Arial" w:cs="Arial"/>
          <w:color w:val="000000" w:themeColor="text1"/>
          <w:sz w:val="20"/>
          <w:szCs w:val="20"/>
        </w:rPr>
      </w:pPr>
      <w:r w:rsidRPr="001774CB">
        <w:rPr>
          <w:rFonts w:ascii="Arial" w:hAnsi="Arial" w:cs="Arial"/>
          <w:color w:val="000000" w:themeColor="text1"/>
          <w:sz w:val="20"/>
          <w:szCs w:val="20"/>
        </w:rPr>
        <w:br w:type="page"/>
      </w:r>
      <w:bookmarkStart w:id="21" w:name="Par487"/>
      <w:bookmarkEnd w:id="21"/>
    </w:p>
    <w:p w:rsidR="008C0D2C" w:rsidRPr="001774CB" w:rsidRDefault="008C0D2C" w:rsidP="001774CB">
      <w:pPr>
        <w:widowControl w:val="0"/>
        <w:autoSpaceDE w:val="0"/>
        <w:autoSpaceDN w:val="0"/>
        <w:adjustRightInd w:val="0"/>
        <w:spacing w:after="0" w:line="240" w:lineRule="auto"/>
        <w:ind w:left="4820"/>
        <w:jc w:val="right"/>
        <w:outlineLvl w:val="1"/>
        <w:rPr>
          <w:rFonts w:ascii="Arial" w:hAnsi="Arial" w:cs="Arial"/>
          <w:color w:val="000000" w:themeColor="text1"/>
          <w:sz w:val="20"/>
          <w:szCs w:val="20"/>
        </w:rPr>
      </w:pPr>
      <w:r w:rsidRPr="001774CB">
        <w:rPr>
          <w:rFonts w:ascii="Arial" w:hAnsi="Arial" w:cs="Arial"/>
          <w:color w:val="000000" w:themeColor="text1"/>
          <w:sz w:val="20"/>
          <w:szCs w:val="20"/>
        </w:rPr>
        <w:lastRenderedPageBreak/>
        <w:t>Приложение №1</w:t>
      </w:r>
    </w:p>
    <w:p w:rsidR="008C0D2C" w:rsidRPr="001774CB" w:rsidRDefault="008C0D2C" w:rsidP="001774CB">
      <w:pPr>
        <w:widowControl w:val="0"/>
        <w:autoSpaceDE w:val="0"/>
        <w:autoSpaceDN w:val="0"/>
        <w:adjustRightInd w:val="0"/>
        <w:spacing w:after="0" w:line="240" w:lineRule="auto"/>
        <w:ind w:left="4820"/>
        <w:jc w:val="right"/>
        <w:rPr>
          <w:rFonts w:ascii="Arial" w:hAnsi="Arial" w:cs="Arial"/>
          <w:b/>
          <w:bCs/>
          <w:color w:val="000000" w:themeColor="text1"/>
          <w:sz w:val="20"/>
          <w:szCs w:val="20"/>
        </w:rPr>
      </w:pPr>
      <w:r w:rsidRPr="001774CB">
        <w:rPr>
          <w:rFonts w:ascii="Arial" w:hAnsi="Arial" w:cs="Arial"/>
          <w:color w:val="000000" w:themeColor="text1"/>
          <w:sz w:val="20"/>
          <w:szCs w:val="20"/>
        </w:rPr>
        <w:t>к Административному регламенту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«Каргасокское сельское поселение»</w:t>
      </w:r>
    </w:p>
    <w:p w:rsidR="008C0D2C" w:rsidRPr="001774CB" w:rsidRDefault="008C0D2C" w:rsidP="001774CB">
      <w:pPr>
        <w:widowControl w:val="0"/>
        <w:autoSpaceDE w:val="0"/>
        <w:autoSpaceDN w:val="0"/>
        <w:adjustRightInd w:val="0"/>
        <w:spacing w:after="0" w:line="240" w:lineRule="auto"/>
        <w:jc w:val="right"/>
        <w:rPr>
          <w:rFonts w:ascii="Arial" w:hAnsi="Arial" w:cs="Arial"/>
          <w:color w:val="000000" w:themeColor="text1"/>
          <w:sz w:val="20"/>
          <w:szCs w:val="20"/>
        </w:rPr>
      </w:pPr>
    </w:p>
    <w:p w:rsidR="008C0D2C" w:rsidRPr="001774CB" w:rsidRDefault="008C0D2C" w:rsidP="001774CB">
      <w:pPr>
        <w:pStyle w:val="ConsPlusNonformat"/>
        <w:rPr>
          <w:rFonts w:ascii="Arial" w:hAnsi="Arial" w:cs="Arial"/>
          <w:color w:val="000000" w:themeColor="text1"/>
        </w:rPr>
      </w:pPr>
    </w:p>
    <w:p w:rsidR="008C0D2C" w:rsidRPr="001774CB" w:rsidRDefault="008C0D2C" w:rsidP="001774CB">
      <w:pPr>
        <w:pStyle w:val="ConsPlusNonformat"/>
        <w:jc w:val="center"/>
        <w:rPr>
          <w:rFonts w:ascii="Arial" w:hAnsi="Arial" w:cs="Arial"/>
          <w:color w:val="000000" w:themeColor="text1"/>
        </w:rPr>
      </w:pPr>
      <w:bookmarkStart w:id="22" w:name="Par504"/>
      <w:bookmarkEnd w:id="22"/>
      <w:r w:rsidRPr="001774CB">
        <w:rPr>
          <w:rFonts w:ascii="Arial" w:hAnsi="Arial" w:cs="Arial"/>
          <w:color w:val="000000" w:themeColor="text1"/>
        </w:rPr>
        <w:t>ПРЕДПИСАНИЕ</w:t>
      </w:r>
    </w:p>
    <w:p w:rsidR="008C0D2C" w:rsidRPr="001774CB" w:rsidRDefault="008C0D2C" w:rsidP="001774CB">
      <w:pPr>
        <w:pStyle w:val="ConsPlusNonformat"/>
        <w:jc w:val="center"/>
        <w:rPr>
          <w:rFonts w:ascii="Arial" w:hAnsi="Arial" w:cs="Arial"/>
          <w:color w:val="000000" w:themeColor="text1"/>
        </w:rPr>
      </w:pPr>
      <w:r w:rsidRPr="001774CB">
        <w:rPr>
          <w:rFonts w:ascii="Arial" w:hAnsi="Arial" w:cs="Arial"/>
          <w:color w:val="000000" w:themeColor="text1"/>
        </w:rPr>
        <w:t>об устранении выявленных нарушений обязательных требований при</w:t>
      </w:r>
    </w:p>
    <w:p w:rsidR="008C0D2C" w:rsidRPr="001774CB" w:rsidRDefault="008C0D2C" w:rsidP="001774CB">
      <w:pPr>
        <w:pStyle w:val="ConsPlusNonformat"/>
        <w:jc w:val="center"/>
        <w:rPr>
          <w:rFonts w:ascii="Arial" w:hAnsi="Arial" w:cs="Arial"/>
          <w:color w:val="000000" w:themeColor="text1"/>
        </w:rPr>
      </w:pPr>
      <w:r w:rsidRPr="001774CB">
        <w:rPr>
          <w:rFonts w:ascii="Arial" w:hAnsi="Arial" w:cs="Arial"/>
          <w:color w:val="000000" w:themeColor="text1"/>
        </w:rPr>
        <w:t>осуществлении</w:t>
      </w:r>
    </w:p>
    <w:p w:rsidR="008C0D2C" w:rsidRPr="001774CB" w:rsidRDefault="008C0D2C" w:rsidP="001774CB">
      <w:pPr>
        <w:pStyle w:val="ConsPlusNonformat"/>
        <w:jc w:val="center"/>
        <w:rPr>
          <w:rFonts w:ascii="Arial" w:hAnsi="Arial" w:cs="Arial"/>
          <w:color w:val="000000" w:themeColor="text1"/>
        </w:rPr>
      </w:pPr>
      <w:r w:rsidRPr="001774CB">
        <w:rPr>
          <w:rFonts w:ascii="Arial" w:hAnsi="Arial" w:cs="Arial"/>
          <w:color w:val="000000" w:themeColor="text1"/>
        </w:rPr>
        <w:t>___________________________________________________________________________</w:t>
      </w:r>
    </w:p>
    <w:p w:rsidR="008C0D2C" w:rsidRPr="001774CB" w:rsidRDefault="008C0D2C" w:rsidP="001774CB">
      <w:pPr>
        <w:pStyle w:val="ConsPlusNonformat"/>
        <w:jc w:val="center"/>
        <w:rPr>
          <w:rFonts w:ascii="Arial" w:hAnsi="Arial" w:cs="Arial"/>
          <w:color w:val="000000" w:themeColor="text1"/>
        </w:rPr>
      </w:pPr>
      <w:r w:rsidRPr="001774CB">
        <w:rPr>
          <w:rFonts w:ascii="Arial" w:hAnsi="Arial" w:cs="Arial"/>
          <w:color w:val="000000" w:themeColor="text1"/>
        </w:rPr>
        <w:t>___________________________________________________________________________</w:t>
      </w:r>
    </w:p>
    <w:p w:rsidR="008C0D2C" w:rsidRPr="001774CB" w:rsidRDefault="008C0D2C" w:rsidP="001774CB">
      <w:pPr>
        <w:pStyle w:val="ConsPlusNonformat"/>
        <w:jc w:val="center"/>
        <w:rPr>
          <w:rFonts w:ascii="Arial" w:hAnsi="Arial" w:cs="Arial"/>
          <w:color w:val="000000" w:themeColor="text1"/>
        </w:rPr>
      </w:pPr>
      <w:r w:rsidRPr="001774CB">
        <w:rPr>
          <w:rFonts w:ascii="Arial" w:hAnsi="Arial" w:cs="Arial"/>
          <w:color w:val="000000" w:themeColor="text1"/>
        </w:rPr>
        <w:t>(наименование вида деятельности)</w:t>
      </w:r>
    </w:p>
    <w:p w:rsidR="008C0D2C" w:rsidRPr="001774CB" w:rsidRDefault="008C0D2C" w:rsidP="001774CB">
      <w:pPr>
        <w:pStyle w:val="ConsPlusNonformat"/>
        <w:rPr>
          <w:rFonts w:ascii="Arial" w:hAnsi="Arial" w:cs="Arial"/>
          <w:color w:val="000000" w:themeColor="text1"/>
        </w:rPr>
      </w:pP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«__» ________ 20__ г. ______________</w:t>
      </w:r>
    </w:p>
    <w:p w:rsidR="008C0D2C" w:rsidRPr="001774CB" w:rsidRDefault="008C0D2C" w:rsidP="001774CB">
      <w:pPr>
        <w:pStyle w:val="ConsPlusNonformat"/>
        <w:jc w:val="both"/>
        <w:rPr>
          <w:rFonts w:ascii="Arial" w:hAnsi="Arial" w:cs="Arial"/>
          <w:color w:val="000000" w:themeColor="text1"/>
        </w:rPr>
      </w:pPr>
    </w:p>
    <w:p w:rsidR="008C0D2C" w:rsidRPr="001774CB" w:rsidRDefault="008C0D2C" w:rsidP="001774CB">
      <w:pPr>
        <w:pStyle w:val="ConsPlusNonformat"/>
        <w:jc w:val="both"/>
        <w:rPr>
          <w:rFonts w:ascii="Arial" w:hAnsi="Arial" w:cs="Arial"/>
          <w:color w:val="000000" w:themeColor="text1"/>
        </w:rPr>
      </w:pPr>
      <w:r w:rsidRPr="001774CB">
        <w:rPr>
          <w:rFonts w:ascii="Arial" w:hAnsi="Arial" w:cs="Arial"/>
          <w:color w:val="000000" w:themeColor="text1"/>
        </w:rPr>
        <w:t>В соответствии с распоряжением Администрации Каргасокского сельского поселения от «____» _________ 20__ № ______ проведена плановая (внеплановая), документарная (выездная) проверка (нужное подчеркнуть) __________________________________________________</w:t>
      </w:r>
    </w:p>
    <w:p w:rsidR="008C0D2C" w:rsidRPr="001774CB" w:rsidRDefault="008C0D2C" w:rsidP="001774CB">
      <w:pPr>
        <w:pStyle w:val="ConsPlusNonformat"/>
        <w:jc w:val="both"/>
        <w:rPr>
          <w:rFonts w:ascii="Arial" w:hAnsi="Arial" w:cs="Arial"/>
          <w:color w:val="000000" w:themeColor="text1"/>
        </w:rPr>
      </w:pPr>
      <w:r w:rsidRPr="001774CB">
        <w:rPr>
          <w:rFonts w:ascii="Arial" w:hAnsi="Arial" w:cs="Arial"/>
          <w:color w:val="000000" w:themeColor="text1"/>
        </w:rPr>
        <w:t>_____________________________________________________________________________</w:t>
      </w:r>
    </w:p>
    <w:p w:rsidR="008C0D2C" w:rsidRPr="001774CB" w:rsidRDefault="008C0D2C" w:rsidP="001774CB">
      <w:pPr>
        <w:pStyle w:val="ConsPlusNonformat"/>
        <w:jc w:val="center"/>
        <w:rPr>
          <w:rFonts w:ascii="Arial" w:hAnsi="Arial" w:cs="Arial"/>
          <w:color w:val="000000" w:themeColor="text1"/>
        </w:rPr>
      </w:pPr>
      <w:r w:rsidRPr="001774CB">
        <w:rPr>
          <w:rFonts w:ascii="Arial" w:hAnsi="Arial" w:cs="Arial"/>
          <w:color w:val="000000" w:themeColor="text1"/>
        </w:rPr>
        <w:t>(наименование юридического лица, юридический адрес, основной</w:t>
      </w:r>
    </w:p>
    <w:p w:rsidR="008C0D2C" w:rsidRPr="001774CB" w:rsidRDefault="008C0D2C" w:rsidP="001774CB">
      <w:pPr>
        <w:pStyle w:val="ConsPlusNonformat"/>
        <w:jc w:val="both"/>
        <w:rPr>
          <w:rFonts w:ascii="Arial" w:hAnsi="Arial" w:cs="Arial"/>
          <w:color w:val="000000" w:themeColor="text1"/>
        </w:rPr>
      </w:pP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_____________________________________________________________________________</w:t>
      </w:r>
    </w:p>
    <w:p w:rsidR="008C0D2C" w:rsidRPr="001774CB" w:rsidRDefault="008C0D2C" w:rsidP="001774CB">
      <w:pPr>
        <w:pStyle w:val="ConsPlusNonformat"/>
        <w:jc w:val="center"/>
        <w:rPr>
          <w:rFonts w:ascii="Arial" w:hAnsi="Arial" w:cs="Arial"/>
          <w:color w:val="000000" w:themeColor="text1"/>
        </w:rPr>
      </w:pPr>
      <w:r w:rsidRPr="001774CB">
        <w:rPr>
          <w:rFonts w:ascii="Arial" w:hAnsi="Arial" w:cs="Arial"/>
          <w:color w:val="000000" w:themeColor="text1"/>
        </w:rPr>
        <w:t>государственный регистрационный номер, индивидуальный номер налогоплательщика)</w:t>
      </w: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_____________________________________________________________________________</w:t>
      </w:r>
    </w:p>
    <w:p w:rsidR="008C0D2C" w:rsidRPr="001774CB" w:rsidRDefault="008C0D2C" w:rsidP="001774CB">
      <w:pPr>
        <w:pStyle w:val="ConsPlusNonformat"/>
        <w:rPr>
          <w:rFonts w:ascii="Arial" w:hAnsi="Arial" w:cs="Arial"/>
          <w:color w:val="000000" w:themeColor="text1"/>
        </w:rPr>
      </w:pPr>
    </w:p>
    <w:p w:rsidR="008C0D2C" w:rsidRPr="001774CB" w:rsidRDefault="008C0D2C" w:rsidP="001774CB">
      <w:pPr>
        <w:autoSpaceDE w:val="0"/>
        <w:autoSpaceDN w:val="0"/>
        <w:adjustRightInd w:val="0"/>
        <w:spacing w:after="0" w:line="240" w:lineRule="auto"/>
        <w:ind w:firstLine="540"/>
        <w:jc w:val="both"/>
        <w:rPr>
          <w:rFonts w:ascii="Arial" w:hAnsi="Arial" w:cs="Arial"/>
          <w:color w:val="000000" w:themeColor="text1"/>
          <w:sz w:val="20"/>
          <w:szCs w:val="20"/>
        </w:rPr>
      </w:pPr>
      <w:r w:rsidRPr="001774CB">
        <w:rPr>
          <w:rFonts w:ascii="Arial" w:hAnsi="Arial" w:cs="Arial"/>
          <w:color w:val="000000" w:themeColor="text1"/>
          <w:sz w:val="20"/>
          <w:szCs w:val="20"/>
        </w:rPr>
        <w:t>В ходе проверки соблюдения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при осуществлении</w:t>
      </w: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_____________________________________________________________________________</w:t>
      </w:r>
    </w:p>
    <w:p w:rsidR="008C0D2C" w:rsidRPr="001774CB" w:rsidRDefault="008C0D2C" w:rsidP="001774CB">
      <w:pPr>
        <w:pStyle w:val="ConsPlusNonformat"/>
        <w:jc w:val="center"/>
        <w:rPr>
          <w:rFonts w:ascii="Arial" w:hAnsi="Arial" w:cs="Arial"/>
          <w:color w:val="000000" w:themeColor="text1"/>
        </w:rPr>
      </w:pPr>
      <w:r w:rsidRPr="001774CB">
        <w:rPr>
          <w:rFonts w:ascii="Arial" w:hAnsi="Arial" w:cs="Arial"/>
          <w:color w:val="000000" w:themeColor="text1"/>
        </w:rPr>
        <w:t>(указать вид деятельности)</w:t>
      </w: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были выявлены следующие нарушения:</w:t>
      </w: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_____________________________________________________________________________</w:t>
      </w: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_____________________________________________________________________________</w:t>
      </w: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_____________________________________________________________________________</w:t>
      </w: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_____________________________________________________________________________</w:t>
      </w: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_____________________________________________________________________________</w:t>
      </w: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_____________________________________________________________________________</w:t>
      </w: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_____________________________________________________________________________</w:t>
      </w:r>
    </w:p>
    <w:p w:rsidR="008C0D2C" w:rsidRPr="001774CB" w:rsidRDefault="008C0D2C" w:rsidP="001774CB">
      <w:pPr>
        <w:pStyle w:val="ConsPlusNonformat"/>
        <w:jc w:val="center"/>
        <w:rPr>
          <w:rFonts w:ascii="Arial" w:hAnsi="Arial" w:cs="Arial"/>
          <w:color w:val="000000" w:themeColor="text1"/>
        </w:rPr>
      </w:pPr>
      <w:r w:rsidRPr="001774CB">
        <w:rPr>
          <w:rFonts w:ascii="Arial" w:hAnsi="Arial" w:cs="Arial"/>
          <w:color w:val="000000" w:themeColor="text1"/>
        </w:rPr>
        <w:t>(краткое описание нарушений с указанием нормативного правового акта, требования которого нарушены)</w:t>
      </w:r>
    </w:p>
    <w:p w:rsidR="008C0D2C" w:rsidRPr="001774CB" w:rsidRDefault="008C0D2C" w:rsidP="001774CB">
      <w:pPr>
        <w:pStyle w:val="ConsPlusNonformat"/>
        <w:rPr>
          <w:rFonts w:ascii="Arial" w:hAnsi="Arial" w:cs="Arial"/>
          <w:color w:val="000000" w:themeColor="text1"/>
        </w:rPr>
      </w:pP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Акт проверки от "__"________ 20__ № __ прилагается.</w:t>
      </w:r>
    </w:p>
    <w:p w:rsidR="008C0D2C" w:rsidRPr="001774CB" w:rsidRDefault="008C0D2C" w:rsidP="001774CB">
      <w:pPr>
        <w:pStyle w:val="ConsPlusNonformat"/>
        <w:rPr>
          <w:rFonts w:ascii="Arial" w:hAnsi="Arial" w:cs="Arial"/>
          <w:color w:val="000000" w:themeColor="text1"/>
        </w:rPr>
      </w:pPr>
    </w:p>
    <w:p w:rsidR="008C0D2C" w:rsidRPr="001774CB" w:rsidRDefault="008C0D2C" w:rsidP="001774CB">
      <w:pPr>
        <w:pStyle w:val="ConsPlusNonformat"/>
        <w:jc w:val="center"/>
        <w:rPr>
          <w:rFonts w:ascii="Arial" w:hAnsi="Arial" w:cs="Arial"/>
          <w:color w:val="000000" w:themeColor="text1"/>
        </w:rPr>
      </w:pPr>
      <w:r w:rsidRPr="001774CB">
        <w:rPr>
          <w:rFonts w:ascii="Arial" w:hAnsi="Arial" w:cs="Arial"/>
          <w:color w:val="000000" w:themeColor="text1"/>
        </w:rPr>
        <w:t>С учетом вышеизложенного, на основании ________________________________________ __________________________________________________________________________________________________________________________________________________________ (указать нормативные правовые акты)</w:t>
      </w:r>
    </w:p>
    <w:p w:rsidR="008C0D2C" w:rsidRPr="001774CB" w:rsidRDefault="008C0D2C" w:rsidP="001774CB">
      <w:pPr>
        <w:pStyle w:val="ConsPlusNonformat"/>
        <w:jc w:val="both"/>
        <w:rPr>
          <w:rFonts w:ascii="Arial" w:hAnsi="Arial" w:cs="Arial"/>
          <w:color w:val="000000" w:themeColor="text1"/>
        </w:rPr>
      </w:pPr>
      <w:r w:rsidRPr="001774CB">
        <w:rPr>
          <w:rFonts w:ascii="Arial" w:hAnsi="Arial" w:cs="Arial"/>
          <w:color w:val="000000" w:themeColor="text1"/>
        </w:rPr>
        <w:t xml:space="preserve">пункта 1 части 1 статьи 17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Вам необходимо в срок до "___" __________ 20___ г. устранить выявленные нарушения, информацию об устранении нарушений в течение 3 рабочих дней со дня устранения нарушений представить в Администрацию Каргасокского сельского поселения по адресу: 636700, Томская область, </w:t>
      </w:r>
      <w:proofErr w:type="spellStart"/>
      <w:r w:rsidRPr="001774CB">
        <w:rPr>
          <w:rFonts w:ascii="Arial" w:hAnsi="Arial" w:cs="Arial"/>
          <w:color w:val="000000" w:themeColor="text1"/>
        </w:rPr>
        <w:t>Каргасокский</w:t>
      </w:r>
      <w:proofErr w:type="spellEnd"/>
      <w:r w:rsidRPr="001774CB">
        <w:rPr>
          <w:rFonts w:ascii="Arial" w:hAnsi="Arial" w:cs="Arial"/>
          <w:color w:val="000000" w:themeColor="text1"/>
        </w:rPr>
        <w:t xml:space="preserve"> район, с. Каргасок, ул. Новая, д. 1.</w:t>
      </w:r>
    </w:p>
    <w:p w:rsidR="008C0D2C" w:rsidRPr="001774CB" w:rsidRDefault="008C0D2C" w:rsidP="001774CB">
      <w:pPr>
        <w:pStyle w:val="ConsPlusNonformat"/>
        <w:rPr>
          <w:rFonts w:ascii="Arial" w:hAnsi="Arial" w:cs="Arial"/>
          <w:color w:val="000000" w:themeColor="text1"/>
        </w:rPr>
      </w:pP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______________________________________ ___________________________________</w:t>
      </w:r>
    </w:p>
    <w:p w:rsidR="008C0D2C" w:rsidRPr="001774CB" w:rsidRDefault="008C0D2C" w:rsidP="001774CB">
      <w:pPr>
        <w:pStyle w:val="ConsPlusNonformat"/>
        <w:jc w:val="center"/>
        <w:rPr>
          <w:rFonts w:ascii="Arial" w:hAnsi="Arial" w:cs="Arial"/>
          <w:color w:val="000000" w:themeColor="text1"/>
        </w:rPr>
      </w:pPr>
      <w:r w:rsidRPr="001774CB">
        <w:rPr>
          <w:rFonts w:ascii="Arial" w:hAnsi="Arial" w:cs="Arial"/>
          <w:color w:val="000000" w:themeColor="text1"/>
        </w:rPr>
        <w:t>(Должность)                         (Ф.И.О.)</w:t>
      </w:r>
    </w:p>
    <w:p w:rsidR="008C0D2C" w:rsidRPr="001774CB" w:rsidRDefault="008C0D2C" w:rsidP="001774CB">
      <w:pPr>
        <w:pStyle w:val="ConsPlusNonformat"/>
        <w:rPr>
          <w:rFonts w:ascii="Arial" w:hAnsi="Arial" w:cs="Arial"/>
          <w:color w:val="000000" w:themeColor="text1"/>
        </w:rPr>
      </w:pP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Предписание получил: ______________________________________________________</w:t>
      </w:r>
    </w:p>
    <w:p w:rsidR="008C0D2C" w:rsidRPr="001774CB" w:rsidRDefault="008C0D2C" w:rsidP="001774CB">
      <w:pPr>
        <w:pStyle w:val="ConsPlusNonformat"/>
        <w:jc w:val="center"/>
        <w:rPr>
          <w:rFonts w:ascii="Arial" w:hAnsi="Arial" w:cs="Arial"/>
          <w:color w:val="000000" w:themeColor="text1"/>
        </w:rPr>
      </w:pPr>
      <w:r w:rsidRPr="001774CB">
        <w:rPr>
          <w:rFonts w:ascii="Arial" w:hAnsi="Arial" w:cs="Arial"/>
          <w:color w:val="000000" w:themeColor="text1"/>
        </w:rPr>
        <w:t>(Должность, Ф.И.О.)</w:t>
      </w:r>
    </w:p>
    <w:p w:rsidR="008C0D2C" w:rsidRPr="001774CB" w:rsidRDefault="008C0D2C" w:rsidP="001774CB">
      <w:pPr>
        <w:pStyle w:val="ConsPlusNonformat"/>
        <w:rPr>
          <w:rFonts w:ascii="Arial" w:hAnsi="Arial" w:cs="Arial"/>
          <w:color w:val="000000" w:themeColor="text1"/>
        </w:rPr>
      </w:pPr>
    </w:p>
    <w:p w:rsidR="008C0D2C" w:rsidRPr="001774CB" w:rsidRDefault="008C0D2C" w:rsidP="001774CB">
      <w:pPr>
        <w:pStyle w:val="ConsPlusNonformat"/>
        <w:rPr>
          <w:rFonts w:ascii="Arial" w:hAnsi="Arial" w:cs="Arial"/>
          <w:color w:val="000000" w:themeColor="text1"/>
        </w:rPr>
      </w:pPr>
      <w:r w:rsidRPr="001774CB">
        <w:rPr>
          <w:rFonts w:ascii="Arial" w:hAnsi="Arial" w:cs="Arial"/>
          <w:color w:val="000000" w:themeColor="text1"/>
        </w:rPr>
        <w:t>"__" ________ 20__ г.                           __________________</w:t>
      </w:r>
    </w:p>
    <w:p w:rsidR="00AC3742" w:rsidRPr="001774CB" w:rsidRDefault="00AC3742" w:rsidP="001774CB">
      <w:pPr>
        <w:spacing w:after="0" w:line="240" w:lineRule="auto"/>
        <w:rPr>
          <w:rFonts w:ascii="Arial" w:hAnsi="Arial" w:cs="Arial"/>
          <w:color w:val="000000" w:themeColor="text1"/>
          <w:sz w:val="20"/>
          <w:szCs w:val="20"/>
        </w:rPr>
      </w:pPr>
    </w:p>
    <w:sectPr w:rsidR="00AC3742" w:rsidRPr="001774CB" w:rsidSect="00AC3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C0D2C"/>
    <w:rsid w:val="00024356"/>
    <w:rsid w:val="00025B1C"/>
    <w:rsid w:val="0005267B"/>
    <w:rsid w:val="00063A90"/>
    <w:rsid w:val="00065298"/>
    <w:rsid w:val="00076361"/>
    <w:rsid w:val="00094D5D"/>
    <w:rsid w:val="00097F3C"/>
    <w:rsid w:val="000B0924"/>
    <w:rsid w:val="000D5104"/>
    <w:rsid w:val="000F1426"/>
    <w:rsid w:val="001312D6"/>
    <w:rsid w:val="00136D92"/>
    <w:rsid w:val="001411AA"/>
    <w:rsid w:val="00144B1E"/>
    <w:rsid w:val="001774CB"/>
    <w:rsid w:val="00181FC6"/>
    <w:rsid w:val="001903F5"/>
    <w:rsid w:val="001A26A2"/>
    <w:rsid w:val="001C028B"/>
    <w:rsid w:val="001C1334"/>
    <w:rsid w:val="001C315A"/>
    <w:rsid w:val="001D3D54"/>
    <w:rsid w:val="001D438D"/>
    <w:rsid w:val="001F3159"/>
    <w:rsid w:val="0020502C"/>
    <w:rsid w:val="00220836"/>
    <w:rsid w:val="00227087"/>
    <w:rsid w:val="00227BDB"/>
    <w:rsid w:val="002523F4"/>
    <w:rsid w:val="00275A17"/>
    <w:rsid w:val="002816D6"/>
    <w:rsid w:val="002904C2"/>
    <w:rsid w:val="00290D2A"/>
    <w:rsid w:val="002A53C3"/>
    <w:rsid w:val="002E6122"/>
    <w:rsid w:val="00302340"/>
    <w:rsid w:val="00304CE7"/>
    <w:rsid w:val="00310365"/>
    <w:rsid w:val="00322F7E"/>
    <w:rsid w:val="00340658"/>
    <w:rsid w:val="00354C63"/>
    <w:rsid w:val="00365966"/>
    <w:rsid w:val="003677D0"/>
    <w:rsid w:val="0038613B"/>
    <w:rsid w:val="003939E3"/>
    <w:rsid w:val="0039760F"/>
    <w:rsid w:val="003A6E2E"/>
    <w:rsid w:val="003C6752"/>
    <w:rsid w:val="003D7CA7"/>
    <w:rsid w:val="003E39AF"/>
    <w:rsid w:val="003F2D30"/>
    <w:rsid w:val="003F4B9D"/>
    <w:rsid w:val="003F6AFE"/>
    <w:rsid w:val="00420D52"/>
    <w:rsid w:val="00427F54"/>
    <w:rsid w:val="0043038C"/>
    <w:rsid w:val="00433FD4"/>
    <w:rsid w:val="0044301C"/>
    <w:rsid w:val="00447ADB"/>
    <w:rsid w:val="00481229"/>
    <w:rsid w:val="004833D6"/>
    <w:rsid w:val="00493285"/>
    <w:rsid w:val="004966FA"/>
    <w:rsid w:val="004A1A2B"/>
    <w:rsid w:val="004C0845"/>
    <w:rsid w:val="004D294B"/>
    <w:rsid w:val="004D6062"/>
    <w:rsid w:val="004F3D4C"/>
    <w:rsid w:val="00503732"/>
    <w:rsid w:val="00506814"/>
    <w:rsid w:val="00516A93"/>
    <w:rsid w:val="005325D2"/>
    <w:rsid w:val="005530BD"/>
    <w:rsid w:val="005539E0"/>
    <w:rsid w:val="005772E3"/>
    <w:rsid w:val="0058608D"/>
    <w:rsid w:val="00586D84"/>
    <w:rsid w:val="005972F6"/>
    <w:rsid w:val="005A09D7"/>
    <w:rsid w:val="005A5EBE"/>
    <w:rsid w:val="005B332C"/>
    <w:rsid w:val="005C499B"/>
    <w:rsid w:val="005E0B61"/>
    <w:rsid w:val="005F3E18"/>
    <w:rsid w:val="00603282"/>
    <w:rsid w:val="00606661"/>
    <w:rsid w:val="00611714"/>
    <w:rsid w:val="006206DA"/>
    <w:rsid w:val="006212D7"/>
    <w:rsid w:val="00621308"/>
    <w:rsid w:val="006327F1"/>
    <w:rsid w:val="006378A1"/>
    <w:rsid w:val="006443CE"/>
    <w:rsid w:val="00670478"/>
    <w:rsid w:val="00676179"/>
    <w:rsid w:val="00685B45"/>
    <w:rsid w:val="00686416"/>
    <w:rsid w:val="006B7BA4"/>
    <w:rsid w:val="006C0E4F"/>
    <w:rsid w:val="006C1335"/>
    <w:rsid w:val="006C1B76"/>
    <w:rsid w:val="006D1B7D"/>
    <w:rsid w:val="006E63BD"/>
    <w:rsid w:val="00711967"/>
    <w:rsid w:val="00730465"/>
    <w:rsid w:val="007304B8"/>
    <w:rsid w:val="00762240"/>
    <w:rsid w:val="00770951"/>
    <w:rsid w:val="00774DF2"/>
    <w:rsid w:val="0077787C"/>
    <w:rsid w:val="00796476"/>
    <w:rsid w:val="007C4D2A"/>
    <w:rsid w:val="007F0BCE"/>
    <w:rsid w:val="00800115"/>
    <w:rsid w:val="00815DB8"/>
    <w:rsid w:val="00835D51"/>
    <w:rsid w:val="00837936"/>
    <w:rsid w:val="00843E2E"/>
    <w:rsid w:val="00860BF4"/>
    <w:rsid w:val="008619F0"/>
    <w:rsid w:val="00863305"/>
    <w:rsid w:val="008643D4"/>
    <w:rsid w:val="00876EFB"/>
    <w:rsid w:val="008807FA"/>
    <w:rsid w:val="00882738"/>
    <w:rsid w:val="008B7359"/>
    <w:rsid w:val="008C0D2C"/>
    <w:rsid w:val="008D2A8C"/>
    <w:rsid w:val="008D4600"/>
    <w:rsid w:val="008D6587"/>
    <w:rsid w:val="008E02A3"/>
    <w:rsid w:val="008E3C26"/>
    <w:rsid w:val="00910EE0"/>
    <w:rsid w:val="0091506E"/>
    <w:rsid w:val="00917C84"/>
    <w:rsid w:val="0099237F"/>
    <w:rsid w:val="009968FD"/>
    <w:rsid w:val="009A5500"/>
    <w:rsid w:val="009B24D6"/>
    <w:rsid w:val="009B3159"/>
    <w:rsid w:val="009D2A1F"/>
    <w:rsid w:val="009D4FAF"/>
    <w:rsid w:val="009D6F65"/>
    <w:rsid w:val="009E316B"/>
    <w:rsid w:val="009E4371"/>
    <w:rsid w:val="009F26BC"/>
    <w:rsid w:val="009F2BF9"/>
    <w:rsid w:val="009F6994"/>
    <w:rsid w:val="00A33891"/>
    <w:rsid w:val="00A44218"/>
    <w:rsid w:val="00A5571A"/>
    <w:rsid w:val="00A77DD2"/>
    <w:rsid w:val="00AC3742"/>
    <w:rsid w:val="00AC51FA"/>
    <w:rsid w:val="00AE7028"/>
    <w:rsid w:val="00B00FCD"/>
    <w:rsid w:val="00B11669"/>
    <w:rsid w:val="00B27FD0"/>
    <w:rsid w:val="00B3255E"/>
    <w:rsid w:val="00B36C53"/>
    <w:rsid w:val="00B868D8"/>
    <w:rsid w:val="00B9755B"/>
    <w:rsid w:val="00BB0BC2"/>
    <w:rsid w:val="00BB3050"/>
    <w:rsid w:val="00BD4676"/>
    <w:rsid w:val="00BF35B5"/>
    <w:rsid w:val="00C22BC4"/>
    <w:rsid w:val="00C40A21"/>
    <w:rsid w:val="00C800C5"/>
    <w:rsid w:val="00CA1214"/>
    <w:rsid w:val="00CC0576"/>
    <w:rsid w:val="00CD1A4B"/>
    <w:rsid w:val="00CD5409"/>
    <w:rsid w:val="00CD7890"/>
    <w:rsid w:val="00CF4E0A"/>
    <w:rsid w:val="00D24F3A"/>
    <w:rsid w:val="00D354B9"/>
    <w:rsid w:val="00D36557"/>
    <w:rsid w:val="00D47845"/>
    <w:rsid w:val="00D7779D"/>
    <w:rsid w:val="00DB2B91"/>
    <w:rsid w:val="00DB2DD2"/>
    <w:rsid w:val="00DB568D"/>
    <w:rsid w:val="00DC2268"/>
    <w:rsid w:val="00DC2656"/>
    <w:rsid w:val="00DC34DE"/>
    <w:rsid w:val="00DE37BF"/>
    <w:rsid w:val="00DE4A2A"/>
    <w:rsid w:val="00DE7969"/>
    <w:rsid w:val="00DF77D2"/>
    <w:rsid w:val="00E026C2"/>
    <w:rsid w:val="00E240A7"/>
    <w:rsid w:val="00E60DFA"/>
    <w:rsid w:val="00E94B54"/>
    <w:rsid w:val="00E97443"/>
    <w:rsid w:val="00EA0EFC"/>
    <w:rsid w:val="00EA7845"/>
    <w:rsid w:val="00ED0ADB"/>
    <w:rsid w:val="00EF1824"/>
    <w:rsid w:val="00EF4987"/>
    <w:rsid w:val="00EF6C93"/>
    <w:rsid w:val="00EF7047"/>
    <w:rsid w:val="00F028F8"/>
    <w:rsid w:val="00F22BC6"/>
    <w:rsid w:val="00F27250"/>
    <w:rsid w:val="00F3674D"/>
    <w:rsid w:val="00F71116"/>
    <w:rsid w:val="00F81AF0"/>
    <w:rsid w:val="00FB02A6"/>
    <w:rsid w:val="00FB4ABE"/>
    <w:rsid w:val="00FD4349"/>
    <w:rsid w:val="00FE3E30"/>
    <w:rsid w:val="00FE6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D2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C0D2C"/>
    <w:rPr>
      <w:color w:val="0000FF"/>
      <w:u w:val="single"/>
    </w:rPr>
  </w:style>
  <w:style w:type="paragraph" w:customStyle="1" w:styleId="ConsPlusNonformat">
    <w:name w:val="ConsPlusNonformat"/>
    <w:uiPriority w:val="99"/>
    <w:rsid w:val="008C0D2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389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6754-F990-4323-8366-BA332CDF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8978</Words>
  <Characters>51180</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Пользователь</cp:lastModifiedBy>
  <cp:revision>12</cp:revision>
  <cp:lastPrinted>2015-07-10T09:50:00Z</cp:lastPrinted>
  <dcterms:created xsi:type="dcterms:W3CDTF">2015-07-10T09:44:00Z</dcterms:created>
  <dcterms:modified xsi:type="dcterms:W3CDTF">2018-07-19T02:22:00Z</dcterms:modified>
</cp:coreProperties>
</file>