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6D5" w:rsidRDefault="00B956D5" w:rsidP="00B956D5">
      <w:pPr>
        <w:spacing w:after="0"/>
        <w:rPr>
          <w:rFonts w:ascii="Times New Roman" w:hAnsi="Times New Roman" w:cs="Times New Roman"/>
          <w:sz w:val="24"/>
          <w:szCs w:val="24"/>
        </w:rPr>
      </w:pPr>
    </w:p>
    <w:p w:rsidR="00B956D5" w:rsidRDefault="00B956D5" w:rsidP="00B956D5">
      <w:pPr>
        <w:spacing w:after="0"/>
        <w:jc w:val="center"/>
        <w:rPr>
          <w:rFonts w:ascii="Times New Roman" w:hAnsi="Times New Roman" w:cs="Times New Roman"/>
          <w:b/>
          <w:sz w:val="24"/>
          <w:szCs w:val="24"/>
        </w:rPr>
      </w:pPr>
      <w:r>
        <w:rPr>
          <w:rFonts w:ascii="Times New Roman" w:hAnsi="Times New Roman" w:cs="Times New Roman"/>
          <w:b/>
          <w:sz w:val="24"/>
          <w:szCs w:val="24"/>
        </w:rPr>
        <w:t>СОВЕТ КАРГАСОКСКОГО СЕЛЬСКОГО ПОСЕЛЕНИЯ</w:t>
      </w:r>
    </w:p>
    <w:p w:rsidR="00B956D5" w:rsidRDefault="00B956D5" w:rsidP="00B956D5">
      <w:pPr>
        <w:spacing w:after="0"/>
        <w:rPr>
          <w:rFonts w:ascii="Times New Roman" w:hAnsi="Times New Roman" w:cs="Times New Roman"/>
          <w:b/>
          <w:sz w:val="24"/>
          <w:szCs w:val="24"/>
        </w:rPr>
      </w:pPr>
    </w:p>
    <w:p w:rsidR="00B956D5" w:rsidRDefault="00B956D5" w:rsidP="00B956D5">
      <w:pPr>
        <w:spacing w:after="0"/>
        <w:jc w:val="center"/>
        <w:rPr>
          <w:rFonts w:ascii="Times New Roman" w:hAnsi="Times New Roman" w:cs="Times New Roman"/>
          <w:b/>
          <w:sz w:val="24"/>
          <w:szCs w:val="24"/>
        </w:rPr>
      </w:pPr>
      <w:r>
        <w:rPr>
          <w:rFonts w:ascii="Times New Roman" w:hAnsi="Times New Roman" w:cs="Times New Roman"/>
          <w:b/>
          <w:sz w:val="24"/>
          <w:szCs w:val="24"/>
        </w:rPr>
        <w:t>РЕШЕНИЕ № 138</w:t>
      </w:r>
    </w:p>
    <w:p w:rsidR="00B956D5" w:rsidRDefault="00B956D5" w:rsidP="00B956D5">
      <w:pPr>
        <w:spacing w:after="0"/>
        <w:jc w:val="center"/>
        <w:rPr>
          <w:rFonts w:ascii="Times New Roman" w:hAnsi="Times New Roman" w:cs="Times New Roman"/>
          <w:b/>
          <w:sz w:val="24"/>
          <w:szCs w:val="24"/>
        </w:rPr>
      </w:pPr>
    </w:p>
    <w:p w:rsidR="00B956D5" w:rsidRDefault="00B956D5" w:rsidP="00B956D5">
      <w:pPr>
        <w:spacing w:after="0"/>
        <w:jc w:val="both"/>
        <w:rPr>
          <w:rFonts w:ascii="Times New Roman" w:hAnsi="Times New Roman" w:cs="Times New Roman"/>
          <w:sz w:val="24"/>
          <w:szCs w:val="24"/>
        </w:rPr>
      </w:pPr>
      <w:r>
        <w:rPr>
          <w:rFonts w:ascii="Times New Roman" w:hAnsi="Times New Roman" w:cs="Times New Roman"/>
          <w:sz w:val="24"/>
          <w:szCs w:val="24"/>
        </w:rPr>
        <w:t xml:space="preserve">с. </w:t>
      </w:r>
      <w:proofErr w:type="spellStart"/>
      <w:r>
        <w:rPr>
          <w:rFonts w:ascii="Times New Roman" w:hAnsi="Times New Roman" w:cs="Times New Roman"/>
          <w:sz w:val="24"/>
          <w:szCs w:val="24"/>
        </w:rPr>
        <w:t>Каргасок</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08.12.2011</w:t>
      </w:r>
    </w:p>
    <w:p w:rsidR="00B956D5" w:rsidRDefault="00B956D5" w:rsidP="00B956D5">
      <w:pPr>
        <w:spacing w:after="0"/>
        <w:jc w:val="both"/>
        <w:rPr>
          <w:rFonts w:ascii="Times New Roman" w:hAnsi="Times New Roman" w:cs="Times New Roman"/>
          <w:sz w:val="24"/>
          <w:szCs w:val="24"/>
        </w:rPr>
      </w:pPr>
    </w:p>
    <w:p w:rsidR="00B956D5" w:rsidRDefault="00B956D5" w:rsidP="00B956D5">
      <w:pPr>
        <w:shd w:val="clear" w:color="auto" w:fill="FFFFFF"/>
        <w:spacing w:after="0"/>
        <w:ind w:left="62" w:right="4819"/>
        <w:jc w:val="both"/>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О внесении изменений в Положение о порядке распоряжения и управления имуществом, находящимся в муниципальной собственности, утвержденное решением Совета </w:t>
      </w:r>
      <w:proofErr w:type="spellStart"/>
      <w:r>
        <w:rPr>
          <w:rFonts w:ascii="Times New Roman" w:hAnsi="Times New Roman" w:cs="Times New Roman"/>
          <w:color w:val="000000"/>
          <w:spacing w:val="-4"/>
          <w:sz w:val="24"/>
          <w:szCs w:val="24"/>
        </w:rPr>
        <w:t>Каргасокского</w:t>
      </w:r>
      <w:proofErr w:type="spellEnd"/>
      <w:r>
        <w:rPr>
          <w:rFonts w:ascii="Times New Roman" w:hAnsi="Times New Roman" w:cs="Times New Roman"/>
          <w:color w:val="000000"/>
          <w:spacing w:val="-4"/>
          <w:sz w:val="24"/>
          <w:szCs w:val="24"/>
        </w:rPr>
        <w:t xml:space="preserve"> сельского поселения от 26.01.2006 № 24 </w:t>
      </w:r>
    </w:p>
    <w:p w:rsidR="00B956D5" w:rsidRDefault="00B956D5" w:rsidP="00B956D5">
      <w:pPr>
        <w:shd w:val="clear" w:color="auto" w:fill="FFFFFF"/>
        <w:spacing w:after="0"/>
        <w:ind w:left="62"/>
        <w:jc w:val="both"/>
        <w:rPr>
          <w:rFonts w:ascii="Times New Roman" w:hAnsi="Times New Roman" w:cs="Times New Roman"/>
          <w:color w:val="000000"/>
          <w:spacing w:val="-4"/>
          <w:sz w:val="24"/>
          <w:szCs w:val="24"/>
        </w:rPr>
      </w:pPr>
    </w:p>
    <w:p w:rsidR="00B956D5" w:rsidRDefault="00B956D5" w:rsidP="00B956D5">
      <w:pPr>
        <w:shd w:val="clear" w:color="auto" w:fill="FFFFFF"/>
        <w:spacing w:after="0"/>
        <w:ind w:left="62"/>
        <w:jc w:val="both"/>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   В соответствии с </w:t>
      </w:r>
      <w:r>
        <w:rPr>
          <w:rFonts w:ascii="Times New Roman" w:hAnsi="Times New Roman" w:cs="Times New Roman"/>
          <w:sz w:val="24"/>
          <w:szCs w:val="24"/>
        </w:rPr>
        <w:t>Федеральным законом от 08.05.2010 N 83-ФЗ</w:t>
      </w:r>
      <w:r>
        <w:rPr>
          <w:rFonts w:ascii="Times New Roman" w:hAnsi="Times New Roman" w:cs="Times New Roman"/>
          <w:color w:val="000000"/>
          <w:spacing w:val="4"/>
          <w:sz w:val="24"/>
          <w:szCs w:val="24"/>
        </w:rPr>
        <w:t xml:space="preserve"> </w:t>
      </w:r>
      <w:r>
        <w:rPr>
          <w:rFonts w:ascii="Times New Roman" w:hAnsi="Times New Roman" w:cs="Times New Roman"/>
          <w:sz w:val="24"/>
          <w:szCs w:val="24"/>
        </w:rPr>
        <w: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r>
        <w:rPr>
          <w:rFonts w:ascii="Times New Roman" w:hAnsi="Times New Roman" w:cs="Times New Roman"/>
          <w:color w:val="000000"/>
          <w:spacing w:val="4"/>
          <w:sz w:val="24"/>
          <w:szCs w:val="24"/>
        </w:rPr>
        <w:t>, в целях приведения муниципальных правовых актов в соответствии с действующим законодательством Российской Федерации</w:t>
      </w:r>
    </w:p>
    <w:p w:rsidR="00B956D5" w:rsidRDefault="00B956D5" w:rsidP="00B956D5">
      <w:pPr>
        <w:shd w:val="clear" w:color="auto" w:fill="FFFFFF"/>
        <w:spacing w:after="0"/>
        <w:ind w:left="14"/>
        <w:jc w:val="both"/>
        <w:rPr>
          <w:rFonts w:ascii="Times New Roman" w:hAnsi="Times New Roman" w:cs="Times New Roman"/>
          <w:sz w:val="20"/>
          <w:szCs w:val="20"/>
        </w:rPr>
      </w:pPr>
      <w:r>
        <w:rPr>
          <w:rFonts w:ascii="Times New Roman" w:hAnsi="Times New Roman" w:cs="Times New Roman"/>
          <w:color w:val="000000"/>
          <w:spacing w:val="10"/>
          <w:sz w:val="24"/>
          <w:szCs w:val="24"/>
        </w:rPr>
        <w:t xml:space="preserve"> </w:t>
      </w:r>
    </w:p>
    <w:p w:rsidR="00B956D5" w:rsidRDefault="00B956D5" w:rsidP="00B956D5">
      <w:pPr>
        <w:shd w:val="clear" w:color="auto" w:fill="FFFFFF"/>
        <w:spacing w:after="0"/>
        <w:ind w:left="24"/>
        <w:jc w:val="center"/>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Совет </w:t>
      </w:r>
      <w:proofErr w:type="spellStart"/>
      <w:r>
        <w:rPr>
          <w:rFonts w:ascii="Times New Roman" w:hAnsi="Times New Roman" w:cs="Times New Roman"/>
          <w:color w:val="000000"/>
          <w:spacing w:val="-2"/>
          <w:sz w:val="24"/>
          <w:szCs w:val="24"/>
        </w:rPr>
        <w:t>Каргасокского</w:t>
      </w:r>
      <w:proofErr w:type="spellEnd"/>
      <w:r>
        <w:rPr>
          <w:rFonts w:ascii="Times New Roman" w:hAnsi="Times New Roman" w:cs="Times New Roman"/>
          <w:color w:val="000000"/>
          <w:spacing w:val="-2"/>
          <w:sz w:val="24"/>
          <w:szCs w:val="24"/>
        </w:rPr>
        <w:t xml:space="preserve"> сельского поселения РЕШИЛ:</w:t>
      </w:r>
    </w:p>
    <w:p w:rsidR="00B956D5" w:rsidRDefault="00B956D5" w:rsidP="00B956D5">
      <w:pPr>
        <w:shd w:val="clear" w:color="auto" w:fill="FFFFFF"/>
        <w:spacing w:after="0"/>
        <w:ind w:left="24"/>
        <w:jc w:val="center"/>
        <w:rPr>
          <w:rFonts w:ascii="Times New Roman" w:hAnsi="Times New Roman" w:cs="Times New Roman"/>
          <w:color w:val="000000"/>
          <w:spacing w:val="-2"/>
          <w:sz w:val="24"/>
          <w:szCs w:val="24"/>
        </w:rPr>
      </w:pPr>
    </w:p>
    <w:p w:rsidR="00B956D5" w:rsidRDefault="00B956D5" w:rsidP="00B956D5">
      <w:pPr>
        <w:pStyle w:val="a3"/>
        <w:numPr>
          <w:ilvl w:val="0"/>
          <w:numId w:val="1"/>
        </w:numPr>
        <w:shd w:val="clear" w:color="auto" w:fill="FFFFFF"/>
        <w:spacing w:after="0"/>
        <w:jc w:val="both"/>
        <w:rPr>
          <w:rFonts w:ascii="Times New Roman" w:hAnsi="Times New Roman" w:cs="Times New Roman"/>
          <w:color w:val="000000"/>
          <w:spacing w:val="-4"/>
          <w:sz w:val="24"/>
          <w:szCs w:val="24"/>
        </w:rPr>
      </w:pPr>
      <w:r>
        <w:rPr>
          <w:rFonts w:ascii="Times New Roman" w:hAnsi="Times New Roman" w:cs="Times New Roman"/>
          <w:color w:val="000000"/>
          <w:spacing w:val="-2"/>
          <w:sz w:val="24"/>
          <w:szCs w:val="24"/>
        </w:rPr>
        <w:t xml:space="preserve">Внести в </w:t>
      </w:r>
      <w:r>
        <w:rPr>
          <w:rFonts w:ascii="Times New Roman" w:hAnsi="Times New Roman" w:cs="Times New Roman"/>
          <w:color w:val="000000"/>
          <w:spacing w:val="-4"/>
          <w:sz w:val="24"/>
          <w:szCs w:val="24"/>
        </w:rPr>
        <w:t xml:space="preserve">Положение о порядке распоряжения и управления имуществом, находящимся в муниципальной собственности, утвержденное решением Совета </w:t>
      </w:r>
      <w:proofErr w:type="spellStart"/>
      <w:r>
        <w:rPr>
          <w:rFonts w:ascii="Times New Roman" w:hAnsi="Times New Roman" w:cs="Times New Roman"/>
          <w:color w:val="000000"/>
          <w:spacing w:val="-4"/>
          <w:sz w:val="24"/>
          <w:szCs w:val="24"/>
        </w:rPr>
        <w:t>Каргасокского</w:t>
      </w:r>
      <w:proofErr w:type="spellEnd"/>
      <w:r>
        <w:rPr>
          <w:rFonts w:ascii="Times New Roman" w:hAnsi="Times New Roman" w:cs="Times New Roman"/>
          <w:color w:val="000000"/>
          <w:spacing w:val="-4"/>
          <w:sz w:val="24"/>
          <w:szCs w:val="24"/>
        </w:rPr>
        <w:t xml:space="preserve"> сельского поселения от 26.01.2006 № 24  следующие изменения</w:t>
      </w:r>
    </w:p>
    <w:p w:rsidR="00B956D5" w:rsidRDefault="00B956D5" w:rsidP="00B956D5">
      <w:pPr>
        <w:shd w:val="clear" w:color="auto" w:fill="FFFFFF"/>
        <w:spacing w:after="0"/>
        <w:ind w:left="62"/>
        <w:jc w:val="center"/>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 </w:t>
      </w:r>
    </w:p>
    <w:p w:rsidR="00B956D5" w:rsidRDefault="00B956D5" w:rsidP="00B956D5">
      <w:pPr>
        <w:pStyle w:val="a3"/>
        <w:numPr>
          <w:ilvl w:val="1"/>
          <w:numId w:val="2"/>
        </w:numPr>
        <w:shd w:val="clear" w:color="auto" w:fill="FFFFFF"/>
        <w:spacing w:after="0"/>
        <w:jc w:val="both"/>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Главу 13 Раздела </w:t>
      </w:r>
      <w:r>
        <w:rPr>
          <w:rFonts w:ascii="Times New Roman" w:hAnsi="Times New Roman" w:cs="Times New Roman"/>
          <w:sz w:val="24"/>
          <w:szCs w:val="24"/>
          <w:lang w:val="en-US"/>
        </w:rPr>
        <w:t>III</w:t>
      </w:r>
      <w:r>
        <w:rPr>
          <w:rFonts w:ascii="Times New Roman" w:hAnsi="Times New Roman" w:cs="Times New Roman"/>
          <w:sz w:val="24"/>
          <w:szCs w:val="24"/>
        </w:rPr>
        <w:t>, дополнить пунктам:</w:t>
      </w:r>
    </w:p>
    <w:p w:rsidR="00B956D5" w:rsidRDefault="00B956D5" w:rsidP="00B956D5">
      <w:pPr>
        <w:autoSpaceDE w:val="0"/>
        <w:autoSpaceDN w:val="0"/>
        <w:adjustRightInd w:val="0"/>
        <w:spacing w:after="0" w:line="240" w:lineRule="auto"/>
        <w:ind w:firstLine="422"/>
        <w:jc w:val="both"/>
        <w:outlineLvl w:val="4"/>
        <w:rPr>
          <w:rFonts w:ascii="Times New Roman" w:hAnsi="Times New Roman" w:cs="Times New Roman"/>
          <w:sz w:val="24"/>
          <w:szCs w:val="24"/>
        </w:rPr>
      </w:pPr>
      <w:r>
        <w:rPr>
          <w:rFonts w:ascii="Times New Roman" w:hAnsi="Times New Roman" w:cs="Times New Roman"/>
          <w:sz w:val="24"/>
          <w:szCs w:val="24"/>
        </w:rPr>
        <w:t>«68.1 Типами муниципальных учреждений признаются</w:t>
      </w:r>
      <w:r>
        <w:rPr>
          <w:rFonts w:ascii="Times New Roman" w:hAnsi="Times New Roman" w:cs="Times New Roman"/>
        </w:rPr>
        <w:t xml:space="preserve"> автономные</w:t>
      </w:r>
      <w:r>
        <w:rPr>
          <w:rFonts w:ascii="Times New Roman" w:hAnsi="Times New Roman" w:cs="Times New Roman"/>
          <w:sz w:val="24"/>
          <w:szCs w:val="24"/>
        </w:rPr>
        <w:t xml:space="preserve">, </w:t>
      </w:r>
      <w:r>
        <w:rPr>
          <w:rFonts w:ascii="Times New Roman" w:hAnsi="Times New Roman" w:cs="Times New Roman"/>
        </w:rPr>
        <w:t xml:space="preserve">бюджетные </w:t>
      </w:r>
      <w:r>
        <w:rPr>
          <w:rFonts w:ascii="Times New Roman" w:hAnsi="Times New Roman" w:cs="Times New Roman"/>
          <w:sz w:val="24"/>
          <w:szCs w:val="24"/>
        </w:rPr>
        <w:t>или казенные учреждения.</w:t>
      </w:r>
    </w:p>
    <w:p w:rsidR="00B956D5" w:rsidRDefault="00B956D5" w:rsidP="00B956D5">
      <w:pPr>
        <w:pStyle w:val="a3"/>
        <w:numPr>
          <w:ilvl w:val="1"/>
          <w:numId w:val="2"/>
        </w:numPr>
        <w:autoSpaceDE w:val="0"/>
        <w:autoSpaceDN w:val="0"/>
        <w:adjustRightInd w:val="0"/>
        <w:spacing w:after="0" w:line="240" w:lineRule="auto"/>
        <w:jc w:val="both"/>
        <w:outlineLvl w:val="4"/>
        <w:rPr>
          <w:rFonts w:ascii="Times New Roman" w:hAnsi="Times New Roman" w:cs="Times New Roman"/>
          <w:sz w:val="24"/>
          <w:szCs w:val="24"/>
        </w:rPr>
      </w:pPr>
      <w:r>
        <w:rPr>
          <w:rFonts w:ascii="Times New Roman" w:hAnsi="Times New Roman" w:cs="Times New Roman"/>
          <w:sz w:val="24"/>
          <w:szCs w:val="24"/>
        </w:rPr>
        <w:t xml:space="preserve">Пункт 70 Главы 13 Раздела </w:t>
      </w:r>
      <w:r>
        <w:rPr>
          <w:rFonts w:ascii="Times New Roman" w:hAnsi="Times New Roman" w:cs="Times New Roman"/>
          <w:sz w:val="24"/>
          <w:szCs w:val="24"/>
          <w:lang w:val="en-US"/>
        </w:rPr>
        <w:t>III</w:t>
      </w:r>
      <w:r>
        <w:rPr>
          <w:rFonts w:ascii="Times New Roman" w:hAnsi="Times New Roman" w:cs="Times New Roman"/>
          <w:sz w:val="24"/>
          <w:szCs w:val="24"/>
        </w:rPr>
        <w:t>, дополнить словами: «а также тип учреждения».</w:t>
      </w:r>
    </w:p>
    <w:p w:rsidR="00B956D5" w:rsidRDefault="00B956D5" w:rsidP="00B956D5">
      <w:pPr>
        <w:pStyle w:val="a3"/>
        <w:numPr>
          <w:ilvl w:val="1"/>
          <w:numId w:val="2"/>
        </w:numPr>
        <w:autoSpaceDE w:val="0"/>
        <w:autoSpaceDN w:val="0"/>
        <w:adjustRightInd w:val="0"/>
        <w:spacing w:after="0" w:line="240" w:lineRule="auto"/>
        <w:jc w:val="both"/>
        <w:outlineLvl w:val="4"/>
        <w:rPr>
          <w:rFonts w:ascii="Times New Roman" w:hAnsi="Times New Roman" w:cs="Times New Roman"/>
          <w:sz w:val="24"/>
          <w:szCs w:val="24"/>
        </w:rPr>
      </w:pPr>
      <w:r>
        <w:rPr>
          <w:rFonts w:ascii="Times New Roman" w:hAnsi="Times New Roman" w:cs="Times New Roman"/>
          <w:sz w:val="24"/>
          <w:szCs w:val="24"/>
        </w:rPr>
        <w:t xml:space="preserve">Пункт 73 Главы 13 Раздела </w:t>
      </w:r>
      <w:r>
        <w:rPr>
          <w:rFonts w:ascii="Times New Roman" w:hAnsi="Times New Roman" w:cs="Times New Roman"/>
          <w:sz w:val="24"/>
          <w:szCs w:val="24"/>
          <w:lang w:val="en-US"/>
        </w:rPr>
        <w:t>III</w:t>
      </w:r>
      <w:r>
        <w:rPr>
          <w:rFonts w:ascii="Times New Roman" w:hAnsi="Times New Roman" w:cs="Times New Roman"/>
          <w:sz w:val="24"/>
          <w:szCs w:val="24"/>
        </w:rPr>
        <w:t>, изложить в редакции:</w:t>
      </w:r>
    </w:p>
    <w:p w:rsidR="00B956D5" w:rsidRDefault="00B956D5" w:rsidP="00B956D5">
      <w:pPr>
        <w:autoSpaceDE w:val="0"/>
        <w:autoSpaceDN w:val="0"/>
        <w:adjustRightInd w:val="0"/>
        <w:spacing w:after="0" w:line="240" w:lineRule="auto"/>
        <w:ind w:left="62" w:firstLine="360"/>
        <w:jc w:val="both"/>
        <w:outlineLvl w:val="4"/>
        <w:rPr>
          <w:rFonts w:ascii="Times New Roman" w:hAnsi="Times New Roman" w:cs="Times New Roman"/>
          <w:sz w:val="24"/>
          <w:szCs w:val="24"/>
        </w:rPr>
      </w:pPr>
      <w:r>
        <w:rPr>
          <w:rFonts w:ascii="Times New Roman" w:hAnsi="Times New Roman" w:cs="Times New Roman"/>
          <w:color w:val="000000"/>
          <w:spacing w:val="-4"/>
          <w:sz w:val="24"/>
          <w:szCs w:val="24"/>
        </w:rPr>
        <w:t xml:space="preserve">«73. </w:t>
      </w:r>
      <w:r>
        <w:rPr>
          <w:rFonts w:ascii="Times New Roman" w:hAnsi="Times New Roman" w:cs="Times New Roman"/>
          <w:sz w:val="24"/>
          <w:szCs w:val="24"/>
        </w:rPr>
        <w:t>Казенное 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такого учреждения несет собственник его имущества.</w:t>
      </w:r>
    </w:p>
    <w:p w:rsidR="00B956D5" w:rsidRDefault="00B956D5" w:rsidP="00B956D5">
      <w:pPr>
        <w:autoSpaceDE w:val="0"/>
        <w:autoSpaceDN w:val="0"/>
        <w:adjustRightInd w:val="0"/>
        <w:spacing w:after="0" w:line="240" w:lineRule="auto"/>
        <w:ind w:firstLine="540"/>
        <w:jc w:val="both"/>
        <w:outlineLvl w:val="4"/>
        <w:rPr>
          <w:rFonts w:ascii="Times New Roman" w:hAnsi="Times New Roman" w:cs="Times New Roman"/>
          <w:sz w:val="24"/>
          <w:szCs w:val="24"/>
        </w:rPr>
      </w:pPr>
      <w:r>
        <w:rPr>
          <w:rFonts w:ascii="Times New Roman" w:hAnsi="Times New Roman" w:cs="Times New Roman"/>
          <w:sz w:val="24"/>
          <w:szCs w:val="24"/>
        </w:rPr>
        <w:t>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этого имущества или приобретенных автономным учреждением за счет выделенных таким собственником средств. Собственник имущества автономного учреждения не несет ответственность по обязательствам автономного учреждения.</w:t>
      </w:r>
    </w:p>
    <w:p w:rsidR="00B956D5" w:rsidRDefault="00B956D5" w:rsidP="00B956D5">
      <w:pPr>
        <w:autoSpaceDE w:val="0"/>
        <w:autoSpaceDN w:val="0"/>
        <w:adjustRightInd w:val="0"/>
        <w:spacing w:after="0" w:line="240" w:lineRule="auto"/>
        <w:ind w:firstLine="540"/>
        <w:jc w:val="both"/>
        <w:outlineLvl w:val="4"/>
        <w:rPr>
          <w:rFonts w:ascii="Times New Roman" w:hAnsi="Times New Roman" w:cs="Times New Roman"/>
          <w:sz w:val="24"/>
          <w:szCs w:val="24"/>
        </w:rPr>
      </w:pPr>
      <w:proofErr w:type="gramStart"/>
      <w:r>
        <w:rPr>
          <w:rFonts w:ascii="Times New Roman" w:hAnsi="Times New Roman" w:cs="Times New Roman"/>
          <w:sz w:val="24"/>
          <w:szCs w:val="24"/>
        </w:rPr>
        <w:t xml:space="preserve">Бюджетное учреждение отвечает по своим обязательствам всем находящимся у него на праве оперативного управления имуществом, как закрепленным за бюджетным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приобретенного бюджетным учреждением за счет выделенных </w:t>
      </w:r>
      <w:r>
        <w:rPr>
          <w:rFonts w:ascii="Times New Roman" w:hAnsi="Times New Roman" w:cs="Times New Roman"/>
          <w:sz w:val="24"/>
          <w:szCs w:val="24"/>
        </w:rPr>
        <w:lastRenderedPageBreak/>
        <w:t>собственником имущества бюджетного учреждения средств, а также</w:t>
      </w:r>
      <w:proofErr w:type="gramEnd"/>
      <w:r>
        <w:rPr>
          <w:rFonts w:ascii="Times New Roman" w:hAnsi="Times New Roman" w:cs="Times New Roman"/>
          <w:sz w:val="24"/>
          <w:szCs w:val="24"/>
        </w:rPr>
        <w:t xml:space="preserve"> недвижимого имущества. Собственник имущества бюджетного учреждения не несет ответственности по обязательствам бюджетного учреждения.</w:t>
      </w:r>
    </w:p>
    <w:p w:rsidR="00B956D5" w:rsidRDefault="00B956D5" w:rsidP="00B956D5">
      <w:pPr>
        <w:pStyle w:val="a3"/>
        <w:numPr>
          <w:ilvl w:val="1"/>
          <w:numId w:val="2"/>
        </w:numPr>
        <w:autoSpaceDE w:val="0"/>
        <w:autoSpaceDN w:val="0"/>
        <w:adjustRightInd w:val="0"/>
        <w:spacing w:after="0" w:line="240" w:lineRule="auto"/>
        <w:jc w:val="both"/>
        <w:outlineLvl w:val="4"/>
        <w:rPr>
          <w:rFonts w:ascii="Times New Roman" w:hAnsi="Times New Roman" w:cs="Times New Roman"/>
          <w:sz w:val="24"/>
          <w:szCs w:val="24"/>
        </w:rPr>
      </w:pPr>
      <w:r>
        <w:rPr>
          <w:rFonts w:ascii="Times New Roman" w:hAnsi="Times New Roman" w:cs="Times New Roman"/>
          <w:sz w:val="24"/>
          <w:szCs w:val="24"/>
        </w:rPr>
        <w:t>Дополнить главой 14.1 «Изменение типа муниципального учреждения»</w:t>
      </w:r>
    </w:p>
    <w:p w:rsidR="00B956D5" w:rsidRDefault="00B956D5" w:rsidP="00B956D5">
      <w:pPr>
        <w:autoSpaceDE w:val="0"/>
        <w:autoSpaceDN w:val="0"/>
        <w:adjustRightInd w:val="0"/>
        <w:spacing w:after="0" w:line="240" w:lineRule="auto"/>
        <w:ind w:firstLine="540"/>
        <w:jc w:val="both"/>
        <w:outlineLvl w:val="0"/>
        <w:rPr>
          <w:rFonts w:ascii="Times New Roman" w:hAnsi="Times New Roman" w:cs="Times New Roman"/>
          <w:sz w:val="24"/>
          <w:szCs w:val="24"/>
        </w:rPr>
      </w:pPr>
      <w:r>
        <w:rPr>
          <w:rFonts w:ascii="Times New Roman" w:hAnsi="Times New Roman" w:cs="Times New Roman"/>
          <w:sz w:val="24"/>
          <w:szCs w:val="24"/>
        </w:rPr>
        <w:t>1. Изменение типа муниципального учреждения не является его реорганизацией. При изменении типа муниципального учреждения в его учредительные документы вносятся соответствующие изменения.</w:t>
      </w:r>
    </w:p>
    <w:p w:rsidR="00B956D5" w:rsidRDefault="00B956D5" w:rsidP="00B956D5">
      <w:pPr>
        <w:autoSpaceDE w:val="0"/>
        <w:autoSpaceDN w:val="0"/>
        <w:adjustRightInd w:val="0"/>
        <w:spacing w:after="0" w:line="240" w:lineRule="auto"/>
        <w:ind w:firstLine="540"/>
        <w:jc w:val="both"/>
        <w:outlineLvl w:val="0"/>
        <w:rPr>
          <w:rFonts w:ascii="Times New Roman" w:hAnsi="Times New Roman" w:cs="Times New Roman"/>
          <w:sz w:val="24"/>
          <w:szCs w:val="24"/>
        </w:rPr>
      </w:pPr>
      <w:r>
        <w:rPr>
          <w:rFonts w:ascii="Times New Roman" w:hAnsi="Times New Roman" w:cs="Times New Roman"/>
          <w:sz w:val="24"/>
          <w:szCs w:val="24"/>
        </w:rPr>
        <w:t xml:space="preserve">2. Изменение типа бюджетного учреждения в целях создания казенного учреждения, а также изменение типа казенного учреждения в целях создания бюджетного учреждения осуществляются в порядке, устанавливаем Администрацией </w:t>
      </w:r>
      <w:proofErr w:type="spellStart"/>
      <w:r>
        <w:rPr>
          <w:rFonts w:ascii="Times New Roman" w:hAnsi="Times New Roman" w:cs="Times New Roman"/>
          <w:sz w:val="24"/>
          <w:szCs w:val="24"/>
        </w:rPr>
        <w:t>Каргасокского</w:t>
      </w:r>
      <w:proofErr w:type="spellEnd"/>
      <w:r>
        <w:rPr>
          <w:rFonts w:ascii="Times New Roman" w:hAnsi="Times New Roman" w:cs="Times New Roman"/>
          <w:sz w:val="24"/>
          <w:szCs w:val="24"/>
        </w:rPr>
        <w:t xml:space="preserve"> сельского поселения.</w:t>
      </w:r>
    </w:p>
    <w:p w:rsidR="00B956D5" w:rsidRDefault="00B956D5" w:rsidP="00B956D5">
      <w:pPr>
        <w:autoSpaceDE w:val="0"/>
        <w:autoSpaceDN w:val="0"/>
        <w:adjustRightInd w:val="0"/>
        <w:spacing w:after="0" w:line="240" w:lineRule="auto"/>
        <w:ind w:firstLine="540"/>
        <w:jc w:val="both"/>
        <w:outlineLvl w:val="0"/>
        <w:rPr>
          <w:rFonts w:ascii="Times New Roman" w:hAnsi="Times New Roman" w:cs="Times New Roman"/>
          <w:sz w:val="24"/>
          <w:szCs w:val="24"/>
        </w:rPr>
      </w:pPr>
      <w:r>
        <w:rPr>
          <w:rFonts w:ascii="Times New Roman" w:hAnsi="Times New Roman" w:cs="Times New Roman"/>
          <w:sz w:val="24"/>
          <w:szCs w:val="24"/>
        </w:rPr>
        <w:t xml:space="preserve">3. Изменение типа существующего бюджетного или казенного учреждения в целях создания автономного учреждения, а также изменение типа существующего автономного учреждения в целях создания бюджетного или казенного учреждения осуществляются в порядке, установленном Федеральным </w:t>
      </w:r>
      <w:hyperlink r:id="rId5" w:history="1">
        <w:r>
          <w:rPr>
            <w:rStyle w:val="a4"/>
            <w:rFonts w:ascii="Times New Roman" w:hAnsi="Times New Roman" w:cs="Times New Roman"/>
            <w:color w:val="auto"/>
            <w:sz w:val="24"/>
            <w:szCs w:val="24"/>
            <w:u w:val="none"/>
          </w:rPr>
          <w:t>законом</w:t>
        </w:r>
      </w:hyperlink>
      <w:r>
        <w:rPr>
          <w:rFonts w:ascii="Times New Roman" w:hAnsi="Times New Roman" w:cs="Times New Roman"/>
          <w:sz w:val="24"/>
          <w:szCs w:val="24"/>
        </w:rPr>
        <w:t xml:space="preserve"> от 3 ноября 2006 года N 174-ФЗ "Об автономных учреждениях</w:t>
      </w:r>
      <w:proofErr w:type="gramStart"/>
      <w:r>
        <w:rPr>
          <w:rFonts w:ascii="Times New Roman" w:hAnsi="Times New Roman" w:cs="Times New Roman"/>
          <w:sz w:val="24"/>
          <w:szCs w:val="24"/>
        </w:rPr>
        <w:t>."</w:t>
      </w:r>
      <w:proofErr w:type="gramEnd"/>
    </w:p>
    <w:p w:rsidR="00B956D5" w:rsidRDefault="00B956D5" w:rsidP="00B956D5">
      <w:pPr>
        <w:pStyle w:val="a3"/>
        <w:numPr>
          <w:ilvl w:val="1"/>
          <w:numId w:val="2"/>
        </w:numPr>
        <w:autoSpaceDE w:val="0"/>
        <w:autoSpaceDN w:val="0"/>
        <w:adjustRightInd w:val="0"/>
        <w:spacing w:after="0" w:line="240" w:lineRule="auto"/>
        <w:jc w:val="both"/>
        <w:outlineLvl w:val="4"/>
        <w:rPr>
          <w:rFonts w:ascii="Times New Roman" w:hAnsi="Times New Roman" w:cs="Times New Roman"/>
          <w:sz w:val="24"/>
          <w:szCs w:val="24"/>
        </w:rPr>
      </w:pPr>
      <w:r>
        <w:rPr>
          <w:rFonts w:ascii="Times New Roman" w:hAnsi="Times New Roman" w:cs="Times New Roman"/>
          <w:sz w:val="24"/>
          <w:szCs w:val="24"/>
        </w:rPr>
        <w:t xml:space="preserve">Главу 15 Раздела </w:t>
      </w:r>
      <w:r>
        <w:rPr>
          <w:rFonts w:ascii="Times New Roman" w:hAnsi="Times New Roman" w:cs="Times New Roman"/>
          <w:sz w:val="24"/>
          <w:szCs w:val="24"/>
          <w:lang w:val="en-US"/>
        </w:rPr>
        <w:t>III</w:t>
      </w:r>
      <w:r>
        <w:rPr>
          <w:rFonts w:ascii="Times New Roman" w:hAnsi="Times New Roman" w:cs="Times New Roman"/>
          <w:sz w:val="24"/>
          <w:szCs w:val="24"/>
        </w:rPr>
        <w:t xml:space="preserve"> в предыдущей редакции исключить и изложить в новой редакции:</w:t>
      </w:r>
    </w:p>
    <w:p w:rsidR="00B956D5" w:rsidRDefault="00B956D5" w:rsidP="00B956D5">
      <w:pPr>
        <w:autoSpaceDE w:val="0"/>
        <w:autoSpaceDN w:val="0"/>
        <w:adjustRightInd w:val="0"/>
        <w:spacing w:after="0" w:line="240" w:lineRule="auto"/>
        <w:ind w:firstLine="540"/>
        <w:jc w:val="both"/>
        <w:outlineLvl w:val="0"/>
        <w:rPr>
          <w:rFonts w:ascii="Times New Roman" w:hAnsi="Times New Roman" w:cs="Times New Roman"/>
          <w:sz w:val="24"/>
          <w:szCs w:val="24"/>
        </w:rPr>
      </w:pPr>
      <w:r>
        <w:rPr>
          <w:rFonts w:ascii="Times New Roman" w:hAnsi="Times New Roman" w:cs="Times New Roman"/>
          <w:sz w:val="24"/>
          <w:szCs w:val="24"/>
        </w:rPr>
        <w:t>"78. Учреждение, пользуется своим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распоряжаются этим имуществом с согласия собственника этого имущества.</w:t>
      </w:r>
    </w:p>
    <w:p w:rsidR="00B956D5" w:rsidRDefault="00B956D5" w:rsidP="00B956D5">
      <w:pPr>
        <w:autoSpaceDE w:val="0"/>
        <w:autoSpaceDN w:val="0"/>
        <w:adjustRightInd w:val="0"/>
        <w:spacing w:after="0" w:line="240" w:lineRule="auto"/>
        <w:ind w:firstLine="540"/>
        <w:jc w:val="both"/>
        <w:outlineLvl w:val="0"/>
        <w:rPr>
          <w:rFonts w:ascii="Times New Roman" w:hAnsi="Times New Roman" w:cs="Times New Roman"/>
          <w:sz w:val="24"/>
          <w:szCs w:val="24"/>
        </w:rPr>
      </w:pPr>
      <w:r>
        <w:rPr>
          <w:rFonts w:ascii="Times New Roman" w:hAnsi="Times New Roman" w:cs="Times New Roman"/>
          <w:sz w:val="24"/>
          <w:szCs w:val="24"/>
        </w:rPr>
        <w:t xml:space="preserve">79. Автономное учреждение без согласия собственника не вправе распоряжаться недвижимым имуществом и особо ценным движимым имуществом, </w:t>
      </w:r>
      <w:proofErr w:type="gramStart"/>
      <w:r>
        <w:rPr>
          <w:rFonts w:ascii="Times New Roman" w:hAnsi="Times New Roman" w:cs="Times New Roman"/>
          <w:sz w:val="24"/>
          <w:szCs w:val="24"/>
        </w:rPr>
        <w:t>закрепленными</w:t>
      </w:r>
      <w:proofErr w:type="gramEnd"/>
      <w:r>
        <w:rPr>
          <w:rFonts w:ascii="Times New Roman" w:hAnsi="Times New Roman" w:cs="Times New Roman"/>
          <w:sz w:val="24"/>
          <w:szCs w:val="24"/>
        </w:rPr>
        <w:t xml:space="preserve"> за ним собственником или приобретенными автономным учреждением за счет средств, выделенных ему собственником на приобретение такого имущества. Остальным имуществом, находящимся у него на праве оперативного управления, автономное учреждение вправе распоряжаться самостоятельно, если иное не установлено законом.</w:t>
      </w:r>
    </w:p>
    <w:p w:rsidR="00B956D5" w:rsidRDefault="00B956D5" w:rsidP="00B956D5">
      <w:pPr>
        <w:autoSpaceDE w:val="0"/>
        <w:autoSpaceDN w:val="0"/>
        <w:adjustRightInd w:val="0"/>
        <w:spacing w:after="0" w:line="240" w:lineRule="auto"/>
        <w:ind w:firstLine="540"/>
        <w:jc w:val="both"/>
        <w:outlineLvl w:val="0"/>
        <w:rPr>
          <w:rFonts w:ascii="Times New Roman" w:hAnsi="Times New Roman" w:cs="Times New Roman"/>
          <w:sz w:val="24"/>
          <w:szCs w:val="24"/>
        </w:rPr>
      </w:pPr>
      <w:r>
        <w:rPr>
          <w:rFonts w:ascii="Times New Roman" w:hAnsi="Times New Roman" w:cs="Times New Roman"/>
          <w:sz w:val="24"/>
          <w:szCs w:val="24"/>
        </w:rPr>
        <w:t>80. Автономное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автономного учреждения.</w:t>
      </w:r>
    </w:p>
    <w:p w:rsidR="00B956D5" w:rsidRDefault="00B956D5" w:rsidP="00B956D5">
      <w:pPr>
        <w:autoSpaceDE w:val="0"/>
        <w:autoSpaceDN w:val="0"/>
        <w:adjustRightInd w:val="0"/>
        <w:spacing w:after="0" w:line="240" w:lineRule="auto"/>
        <w:ind w:firstLine="540"/>
        <w:jc w:val="both"/>
        <w:outlineLvl w:val="0"/>
        <w:rPr>
          <w:rFonts w:ascii="Times New Roman" w:hAnsi="Times New Roman" w:cs="Times New Roman"/>
          <w:sz w:val="24"/>
          <w:szCs w:val="24"/>
        </w:rPr>
      </w:pPr>
      <w:r>
        <w:rPr>
          <w:rFonts w:ascii="Times New Roman" w:hAnsi="Times New Roman" w:cs="Times New Roman"/>
          <w:sz w:val="24"/>
          <w:szCs w:val="24"/>
        </w:rPr>
        <w:t>81. Бюджетное учреждение без согласия собственника не вправе распоряжаться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 Остальным имуществом, находящимся у него на праве оперативного управления, бюджетное учреждение вправе распоряжаться самостоятельно, если иное не установлено законом.</w:t>
      </w:r>
    </w:p>
    <w:p w:rsidR="00B956D5" w:rsidRDefault="00B956D5" w:rsidP="00B956D5">
      <w:pPr>
        <w:autoSpaceDE w:val="0"/>
        <w:autoSpaceDN w:val="0"/>
        <w:adjustRightInd w:val="0"/>
        <w:spacing w:after="0" w:line="240" w:lineRule="auto"/>
        <w:ind w:firstLine="540"/>
        <w:jc w:val="both"/>
        <w:outlineLvl w:val="0"/>
        <w:rPr>
          <w:rFonts w:ascii="Times New Roman" w:hAnsi="Times New Roman" w:cs="Times New Roman"/>
          <w:sz w:val="24"/>
          <w:szCs w:val="24"/>
        </w:rPr>
      </w:pPr>
      <w:r>
        <w:rPr>
          <w:rFonts w:ascii="Times New Roman" w:hAnsi="Times New Roman" w:cs="Times New Roman"/>
          <w:sz w:val="24"/>
          <w:szCs w:val="24"/>
        </w:rPr>
        <w:t>82. Бюджетное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бюджетного учреждения.</w:t>
      </w:r>
    </w:p>
    <w:p w:rsidR="00B956D5" w:rsidRDefault="00B956D5" w:rsidP="00B956D5">
      <w:pPr>
        <w:autoSpaceDE w:val="0"/>
        <w:autoSpaceDN w:val="0"/>
        <w:adjustRightInd w:val="0"/>
        <w:spacing w:after="0" w:line="240" w:lineRule="auto"/>
        <w:ind w:firstLine="540"/>
        <w:jc w:val="both"/>
        <w:outlineLvl w:val="0"/>
        <w:rPr>
          <w:rFonts w:ascii="Times New Roman" w:hAnsi="Times New Roman" w:cs="Times New Roman"/>
          <w:sz w:val="24"/>
          <w:szCs w:val="24"/>
        </w:rPr>
      </w:pPr>
      <w:r>
        <w:rPr>
          <w:rFonts w:ascii="Times New Roman" w:hAnsi="Times New Roman" w:cs="Times New Roman"/>
          <w:sz w:val="24"/>
          <w:szCs w:val="24"/>
        </w:rPr>
        <w:t>83. Казенное учреждение не вправе отчуждать либо иным способом распоряжаться имуществом без согласия собственника имущества.</w:t>
      </w:r>
    </w:p>
    <w:p w:rsidR="00B956D5" w:rsidRDefault="00B956D5" w:rsidP="00B956D5">
      <w:pPr>
        <w:autoSpaceDE w:val="0"/>
        <w:autoSpaceDN w:val="0"/>
        <w:adjustRightInd w:val="0"/>
        <w:spacing w:after="0" w:line="240" w:lineRule="auto"/>
        <w:ind w:firstLine="540"/>
        <w:jc w:val="both"/>
        <w:outlineLvl w:val="0"/>
        <w:rPr>
          <w:rFonts w:ascii="Times New Roman" w:hAnsi="Times New Roman" w:cs="Times New Roman"/>
          <w:sz w:val="24"/>
          <w:szCs w:val="24"/>
        </w:rPr>
      </w:pPr>
      <w:r>
        <w:rPr>
          <w:rFonts w:ascii="Times New Roman" w:hAnsi="Times New Roman" w:cs="Times New Roman"/>
          <w:sz w:val="24"/>
          <w:szCs w:val="24"/>
        </w:rPr>
        <w:t xml:space="preserve">84. Казенное учреждение может осуществлять приносящую доходы деятельность в соответствии со своими учредительными документами. Доходы, полученные от указанной деятельности, поступают в бюджет </w:t>
      </w:r>
      <w:proofErr w:type="spellStart"/>
      <w:r>
        <w:rPr>
          <w:rFonts w:ascii="Times New Roman" w:hAnsi="Times New Roman" w:cs="Times New Roman"/>
          <w:sz w:val="24"/>
          <w:szCs w:val="24"/>
        </w:rPr>
        <w:t>Каргасокского</w:t>
      </w:r>
      <w:proofErr w:type="spellEnd"/>
      <w:r>
        <w:rPr>
          <w:rFonts w:ascii="Times New Roman" w:hAnsi="Times New Roman" w:cs="Times New Roman"/>
          <w:sz w:val="24"/>
          <w:szCs w:val="24"/>
        </w:rPr>
        <w:t xml:space="preserve"> сельского поселения.</w:t>
      </w:r>
    </w:p>
    <w:p w:rsidR="00B956D5" w:rsidRDefault="00B956D5" w:rsidP="00B956D5">
      <w:pPr>
        <w:autoSpaceDE w:val="0"/>
        <w:autoSpaceDN w:val="0"/>
        <w:adjustRightInd w:val="0"/>
        <w:spacing w:after="0" w:line="240" w:lineRule="auto"/>
        <w:ind w:firstLine="540"/>
        <w:jc w:val="both"/>
        <w:outlineLvl w:val="0"/>
        <w:rPr>
          <w:rFonts w:ascii="Times New Roman" w:hAnsi="Times New Roman" w:cs="Times New Roman"/>
          <w:sz w:val="24"/>
          <w:szCs w:val="24"/>
        </w:rPr>
      </w:pPr>
      <w:r>
        <w:rPr>
          <w:rFonts w:ascii="Times New Roman" w:hAnsi="Times New Roman" w:cs="Times New Roman"/>
          <w:sz w:val="24"/>
          <w:szCs w:val="24"/>
        </w:rPr>
        <w:lastRenderedPageBreak/>
        <w:t>85. Плоды, продукция и доходы от использования имущества, находящегося в оперативном управлении учреждения, а также имущество, приобретенное учреждением по договору или иным основаниям, поступают в оперативное управление учреждения в порядке, установленном Гражданским Кодексом Российской Федерации, другими законами и иными правовыми актами для приобретения права собственности".</w:t>
      </w:r>
    </w:p>
    <w:p w:rsidR="00B956D5" w:rsidRDefault="00B956D5" w:rsidP="00B956D5">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86. Собственник имущества вправе изъять излишнее, неиспользуемое или используемое не по назначению имущество, закрепленное им за учреждением либо приобретенное за счет средств, выделенных ему собственником на приобретение этого имущества. Имуществом, изъятым у учреждения, собственник этого имущества вправе распорядиться по своему усмотрению.</w:t>
      </w:r>
    </w:p>
    <w:p w:rsidR="00B956D5" w:rsidRDefault="00B956D5" w:rsidP="00B956D5">
      <w:pPr>
        <w:widowControl w:val="0"/>
        <w:tabs>
          <w:tab w:val="num" w:pos="709"/>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87. Муниципальное учреждение обязано обеспечить содержание закрепленного за ним муниципального имущества на уровне не ниже определяемого действующими нормативами, а также обеспечить сохранность и эффективное его использование». </w:t>
      </w:r>
    </w:p>
    <w:p w:rsidR="00B956D5" w:rsidRDefault="00B956D5" w:rsidP="00B956D5">
      <w:pPr>
        <w:pStyle w:val="a3"/>
        <w:numPr>
          <w:ilvl w:val="0"/>
          <w:numId w:val="1"/>
        </w:numPr>
        <w:shd w:val="clear" w:color="auto" w:fill="FFFFFF"/>
        <w:tabs>
          <w:tab w:val="left" w:pos="821"/>
        </w:tabs>
        <w:spacing w:after="0"/>
        <w:jc w:val="both"/>
        <w:rPr>
          <w:rFonts w:ascii="Times New Roman" w:hAnsi="Times New Roman" w:cs="Times New Roman"/>
          <w:color w:val="000000"/>
          <w:spacing w:val="-14"/>
          <w:sz w:val="24"/>
          <w:szCs w:val="24"/>
        </w:rPr>
      </w:pPr>
      <w:r>
        <w:rPr>
          <w:rFonts w:ascii="Times New Roman" w:hAnsi="Times New Roman" w:cs="Times New Roman"/>
          <w:color w:val="000000"/>
          <w:spacing w:val="1"/>
          <w:sz w:val="24"/>
          <w:szCs w:val="24"/>
        </w:rPr>
        <w:t>Настоящее Решение подлежит обязательному обнародованию.</w:t>
      </w:r>
    </w:p>
    <w:p w:rsidR="00B956D5" w:rsidRDefault="00B956D5" w:rsidP="00B956D5">
      <w:pPr>
        <w:pStyle w:val="a3"/>
        <w:numPr>
          <w:ilvl w:val="0"/>
          <w:numId w:val="1"/>
        </w:numPr>
        <w:shd w:val="clear" w:color="auto" w:fill="FFFFFF"/>
        <w:tabs>
          <w:tab w:val="left" w:pos="821"/>
        </w:tabs>
        <w:spacing w:after="0"/>
        <w:jc w:val="both"/>
        <w:rPr>
          <w:rFonts w:ascii="Times New Roman" w:hAnsi="Times New Roman" w:cs="Times New Roman"/>
          <w:color w:val="000000"/>
          <w:spacing w:val="-14"/>
          <w:sz w:val="24"/>
          <w:szCs w:val="24"/>
        </w:rPr>
      </w:pPr>
      <w:proofErr w:type="gramStart"/>
      <w:r>
        <w:rPr>
          <w:rFonts w:ascii="Times New Roman" w:hAnsi="Times New Roman" w:cs="Times New Roman"/>
          <w:color w:val="000000"/>
          <w:spacing w:val="1"/>
          <w:sz w:val="24"/>
          <w:szCs w:val="24"/>
        </w:rPr>
        <w:t>Контроль за</w:t>
      </w:r>
      <w:proofErr w:type="gramEnd"/>
      <w:r>
        <w:rPr>
          <w:rFonts w:ascii="Times New Roman" w:hAnsi="Times New Roman" w:cs="Times New Roman"/>
          <w:color w:val="000000"/>
          <w:spacing w:val="1"/>
          <w:sz w:val="24"/>
          <w:szCs w:val="24"/>
        </w:rPr>
        <w:t xml:space="preserve"> исполнением настоящего Решения возложить на правовую комиссию (Щедрин А.В.).</w:t>
      </w:r>
    </w:p>
    <w:p w:rsidR="00B956D5" w:rsidRDefault="00B956D5" w:rsidP="00B956D5">
      <w:pPr>
        <w:pStyle w:val="a3"/>
        <w:numPr>
          <w:ilvl w:val="0"/>
          <w:numId w:val="1"/>
        </w:numPr>
        <w:shd w:val="clear" w:color="auto" w:fill="FFFFFF"/>
        <w:tabs>
          <w:tab w:val="left" w:pos="821"/>
        </w:tabs>
        <w:spacing w:after="0"/>
        <w:jc w:val="both"/>
        <w:rPr>
          <w:rFonts w:ascii="Times New Roman" w:hAnsi="Times New Roman" w:cs="Times New Roman"/>
          <w:color w:val="000000"/>
          <w:spacing w:val="-14"/>
          <w:sz w:val="24"/>
          <w:szCs w:val="24"/>
        </w:rPr>
      </w:pPr>
      <w:r>
        <w:rPr>
          <w:rFonts w:ascii="Times New Roman" w:hAnsi="Times New Roman" w:cs="Times New Roman"/>
          <w:color w:val="000000"/>
          <w:spacing w:val="3"/>
          <w:sz w:val="24"/>
          <w:szCs w:val="24"/>
        </w:rPr>
        <w:t xml:space="preserve"> Решение вступает в силу с 01.01.2012 года.  </w:t>
      </w:r>
    </w:p>
    <w:p w:rsidR="00B956D5" w:rsidRDefault="00B956D5" w:rsidP="00B956D5">
      <w:pPr>
        <w:pStyle w:val="a3"/>
        <w:shd w:val="clear" w:color="auto" w:fill="FFFFFF"/>
        <w:spacing w:after="0"/>
        <w:ind w:left="422"/>
        <w:jc w:val="both"/>
        <w:rPr>
          <w:rFonts w:ascii="Times New Roman" w:hAnsi="Times New Roman" w:cs="Times New Roman"/>
          <w:color w:val="000000"/>
          <w:spacing w:val="-4"/>
          <w:sz w:val="24"/>
          <w:szCs w:val="24"/>
        </w:rPr>
      </w:pPr>
    </w:p>
    <w:p w:rsidR="00B956D5" w:rsidRDefault="00B956D5" w:rsidP="00B956D5">
      <w:pPr>
        <w:pStyle w:val="a3"/>
        <w:shd w:val="clear" w:color="auto" w:fill="FFFFFF"/>
        <w:spacing w:after="0"/>
        <w:ind w:left="422"/>
        <w:jc w:val="both"/>
        <w:rPr>
          <w:rFonts w:ascii="Times New Roman" w:hAnsi="Times New Roman" w:cs="Times New Roman"/>
          <w:color w:val="000000"/>
          <w:spacing w:val="-4"/>
          <w:sz w:val="24"/>
          <w:szCs w:val="24"/>
        </w:rPr>
      </w:pPr>
    </w:p>
    <w:p w:rsidR="00B956D5" w:rsidRDefault="00B956D5" w:rsidP="00B956D5">
      <w:pPr>
        <w:pStyle w:val="a3"/>
        <w:shd w:val="clear" w:color="auto" w:fill="FFFFFF"/>
        <w:spacing w:after="0"/>
        <w:ind w:left="422"/>
        <w:jc w:val="both"/>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Глава </w:t>
      </w:r>
      <w:proofErr w:type="spellStart"/>
      <w:r>
        <w:rPr>
          <w:rFonts w:ascii="Times New Roman" w:hAnsi="Times New Roman" w:cs="Times New Roman"/>
          <w:color w:val="000000"/>
          <w:spacing w:val="-4"/>
          <w:sz w:val="24"/>
          <w:szCs w:val="24"/>
        </w:rPr>
        <w:t>Каргасокского</w:t>
      </w:r>
      <w:proofErr w:type="spellEnd"/>
      <w:r>
        <w:rPr>
          <w:rFonts w:ascii="Times New Roman" w:hAnsi="Times New Roman" w:cs="Times New Roman"/>
          <w:color w:val="000000"/>
          <w:spacing w:val="-4"/>
          <w:sz w:val="24"/>
          <w:szCs w:val="24"/>
        </w:rPr>
        <w:t xml:space="preserve"> сельского поселения</w:t>
      </w:r>
      <w:r>
        <w:rPr>
          <w:rFonts w:ascii="Times New Roman" w:hAnsi="Times New Roman" w:cs="Times New Roman"/>
          <w:color w:val="000000"/>
          <w:spacing w:val="-4"/>
          <w:sz w:val="24"/>
          <w:szCs w:val="24"/>
        </w:rPr>
        <w:tab/>
      </w:r>
      <w:r>
        <w:rPr>
          <w:rFonts w:ascii="Times New Roman" w:hAnsi="Times New Roman" w:cs="Times New Roman"/>
          <w:color w:val="000000"/>
          <w:spacing w:val="-4"/>
          <w:sz w:val="24"/>
          <w:szCs w:val="24"/>
        </w:rPr>
        <w:tab/>
      </w:r>
      <w:r>
        <w:rPr>
          <w:rFonts w:ascii="Times New Roman" w:hAnsi="Times New Roman" w:cs="Times New Roman"/>
          <w:color w:val="000000"/>
          <w:spacing w:val="-4"/>
          <w:sz w:val="24"/>
          <w:szCs w:val="24"/>
        </w:rPr>
        <w:tab/>
      </w:r>
      <w:r>
        <w:rPr>
          <w:rFonts w:ascii="Times New Roman" w:hAnsi="Times New Roman" w:cs="Times New Roman"/>
          <w:color w:val="000000"/>
          <w:spacing w:val="-4"/>
          <w:sz w:val="24"/>
          <w:szCs w:val="24"/>
        </w:rPr>
        <w:tab/>
      </w:r>
      <w:r>
        <w:rPr>
          <w:rFonts w:ascii="Times New Roman" w:hAnsi="Times New Roman" w:cs="Times New Roman"/>
          <w:color w:val="000000"/>
          <w:spacing w:val="-4"/>
          <w:sz w:val="24"/>
          <w:szCs w:val="24"/>
        </w:rPr>
        <w:tab/>
        <w:t>К.Н. Никитин</w:t>
      </w:r>
    </w:p>
    <w:p w:rsidR="00B956D5" w:rsidRDefault="00B956D5" w:rsidP="00B956D5">
      <w:pPr>
        <w:pStyle w:val="a3"/>
        <w:shd w:val="clear" w:color="auto" w:fill="FFFFFF"/>
        <w:spacing w:after="0"/>
        <w:ind w:left="422"/>
        <w:jc w:val="both"/>
        <w:rPr>
          <w:rFonts w:ascii="Times New Roman" w:hAnsi="Times New Roman" w:cs="Times New Roman"/>
          <w:color w:val="000000"/>
          <w:spacing w:val="-4"/>
          <w:sz w:val="24"/>
          <w:szCs w:val="24"/>
        </w:rPr>
      </w:pPr>
    </w:p>
    <w:p w:rsidR="00B956D5" w:rsidRDefault="00B956D5" w:rsidP="00B956D5">
      <w:pPr>
        <w:pStyle w:val="a3"/>
        <w:shd w:val="clear" w:color="auto" w:fill="FFFFFF"/>
        <w:spacing w:after="0"/>
        <w:ind w:left="422"/>
        <w:jc w:val="both"/>
        <w:rPr>
          <w:rFonts w:ascii="Times New Roman" w:hAnsi="Times New Roman" w:cs="Times New Roman"/>
          <w:color w:val="000000"/>
          <w:spacing w:val="-4"/>
          <w:sz w:val="24"/>
          <w:szCs w:val="24"/>
        </w:rPr>
      </w:pPr>
    </w:p>
    <w:p w:rsidR="00B956D5" w:rsidRDefault="00B956D5" w:rsidP="00B956D5">
      <w:pPr>
        <w:pStyle w:val="a3"/>
        <w:shd w:val="clear" w:color="auto" w:fill="FFFFFF"/>
        <w:spacing w:after="0"/>
        <w:ind w:left="422"/>
        <w:jc w:val="both"/>
        <w:rPr>
          <w:rFonts w:ascii="Times New Roman" w:hAnsi="Times New Roman" w:cs="Times New Roman"/>
          <w:color w:val="000000"/>
          <w:spacing w:val="-2"/>
          <w:sz w:val="24"/>
          <w:szCs w:val="24"/>
        </w:rPr>
      </w:pPr>
    </w:p>
    <w:p w:rsidR="00B956D5" w:rsidRDefault="00B956D5" w:rsidP="00B956D5"/>
    <w:p w:rsidR="00B956D5" w:rsidRDefault="00B956D5" w:rsidP="00B956D5"/>
    <w:p w:rsidR="008C6690" w:rsidRDefault="008C6690"/>
    <w:sectPr w:rsidR="008C6690" w:rsidSect="008C669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5541B9"/>
    <w:multiLevelType w:val="multilevel"/>
    <w:tmpl w:val="41F609FC"/>
    <w:lvl w:ilvl="0">
      <w:start w:val="1"/>
      <w:numFmt w:val="decimal"/>
      <w:lvlText w:val="%1."/>
      <w:lvlJc w:val="left"/>
      <w:pPr>
        <w:ind w:left="360" w:hanging="360"/>
      </w:pPr>
    </w:lvl>
    <w:lvl w:ilvl="1">
      <w:start w:val="1"/>
      <w:numFmt w:val="decimal"/>
      <w:lvlText w:val="%1.%2."/>
      <w:lvlJc w:val="left"/>
      <w:pPr>
        <w:ind w:left="422" w:hanging="360"/>
      </w:pPr>
    </w:lvl>
    <w:lvl w:ilvl="2">
      <w:start w:val="1"/>
      <w:numFmt w:val="decimal"/>
      <w:lvlText w:val="%1.%2.%3."/>
      <w:lvlJc w:val="left"/>
      <w:pPr>
        <w:ind w:left="844" w:hanging="720"/>
      </w:pPr>
    </w:lvl>
    <w:lvl w:ilvl="3">
      <w:start w:val="1"/>
      <w:numFmt w:val="decimal"/>
      <w:lvlText w:val="%1.%2.%3.%4."/>
      <w:lvlJc w:val="left"/>
      <w:pPr>
        <w:ind w:left="906" w:hanging="720"/>
      </w:pPr>
    </w:lvl>
    <w:lvl w:ilvl="4">
      <w:start w:val="1"/>
      <w:numFmt w:val="decimal"/>
      <w:lvlText w:val="%1.%2.%3.%4.%5."/>
      <w:lvlJc w:val="left"/>
      <w:pPr>
        <w:ind w:left="1328" w:hanging="1080"/>
      </w:pPr>
    </w:lvl>
    <w:lvl w:ilvl="5">
      <w:start w:val="1"/>
      <w:numFmt w:val="decimal"/>
      <w:lvlText w:val="%1.%2.%3.%4.%5.%6."/>
      <w:lvlJc w:val="left"/>
      <w:pPr>
        <w:ind w:left="1390" w:hanging="1080"/>
      </w:pPr>
    </w:lvl>
    <w:lvl w:ilvl="6">
      <w:start w:val="1"/>
      <w:numFmt w:val="decimal"/>
      <w:lvlText w:val="%1.%2.%3.%4.%5.%6.%7."/>
      <w:lvlJc w:val="left"/>
      <w:pPr>
        <w:ind w:left="1812" w:hanging="1440"/>
      </w:pPr>
    </w:lvl>
    <w:lvl w:ilvl="7">
      <w:start w:val="1"/>
      <w:numFmt w:val="decimal"/>
      <w:lvlText w:val="%1.%2.%3.%4.%5.%6.%7.%8."/>
      <w:lvlJc w:val="left"/>
      <w:pPr>
        <w:ind w:left="1874" w:hanging="1440"/>
      </w:pPr>
    </w:lvl>
    <w:lvl w:ilvl="8">
      <w:start w:val="1"/>
      <w:numFmt w:val="decimal"/>
      <w:lvlText w:val="%1.%2.%3.%4.%5.%6.%7.%8.%9."/>
      <w:lvlJc w:val="left"/>
      <w:pPr>
        <w:ind w:left="2296" w:hanging="1800"/>
      </w:pPr>
    </w:lvl>
  </w:abstractNum>
  <w:abstractNum w:abstractNumId="1">
    <w:nsid w:val="4C157C4F"/>
    <w:multiLevelType w:val="multilevel"/>
    <w:tmpl w:val="B7D01B72"/>
    <w:lvl w:ilvl="0">
      <w:start w:val="1"/>
      <w:numFmt w:val="decimal"/>
      <w:lvlText w:val="%1."/>
      <w:lvlJc w:val="left"/>
      <w:pPr>
        <w:ind w:left="422" w:hanging="360"/>
      </w:pPr>
    </w:lvl>
    <w:lvl w:ilvl="1">
      <w:start w:val="1"/>
      <w:numFmt w:val="decimal"/>
      <w:isLgl/>
      <w:lvlText w:val="%1.%2."/>
      <w:lvlJc w:val="left"/>
      <w:pPr>
        <w:ind w:left="422" w:hanging="360"/>
      </w:pPr>
    </w:lvl>
    <w:lvl w:ilvl="2">
      <w:start w:val="1"/>
      <w:numFmt w:val="decimal"/>
      <w:isLgl/>
      <w:lvlText w:val="%1.%2.%3."/>
      <w:lvlJc w:val="left"/>
      <w:pPr>
        <w:ind w:left="782" w:hanging="720"/>
      </w:pPr>
    </w:lvl>
    <w:lvl w:ilvl="3">
      <w:start w:val="1"/>
      <w:numFmt w:val="decimal"/>
      <w:isLgl/>
      <w:lvlText w:val="%1.%2.%3.%4."/>
      <w:lvlJc w:val="left"/>
      <w:pPr>
        <w:ind w:left="782" w:hanging="720"/>
      </w:pPr>
    </w:lvl>
    <w:lvl w:ilvl="4">
      <w:start w:val="1"/>
      <w:numFmt w:val="decimal"/>
      <w:isLgl/>
      <w:lvlText w:val="%1.%2.%3.%4.%5."/>
      <w:lvlJc w:val="left"/>
      <w:pPr>
        <w:ind w:left="1142" w:hanging="1080"/>
      </w:pPr>
    </w:lvl>
    <w:lvl w:ilvl="5">
      <w:start w:val="1"/>
      <w:numFmt w:val="decimal"/>
      <w:isLgl/>
      <w:lvlText w:val="%1.%2.%3.%4.%5.%6."/>
      <w:lvlJc w:val="left"/>
      <w:pPr>
        <w:ind w:left="1142" w:hanging="1080"/>
      </w:pPr>
    </w:lvl>
    <w:lvl w:ilvl="6">
      <w:start w:val="1"/>
      <w:numFmt w:val="decimal"/>
      <w:isLgl/>
      <w:lvlText w:val="%1.%2.%3.%4.%5.%6.%7."/>
      <w:lvlJc w:val="left"/>
      <w:pPr>
        <w:ind w:left="1502" w:hanging="1440"/>
      </w:pPr>
    </w:lvl>
    <w:lvl w:ilvl="7">
      <w:start w:val="1"/>
      <w:numFmt w:val="decimal"/>
      <w:isLgl/>
      <w:lvlText w:val="%1.%2.%3.%4.%5.%6.%7.%8."/>
      <w:lvlJc w:val="left"/>
      <w:pPr>
        <w:ind w:left="1502" w:hanging="1440"/>
      </w:pPr>
    </w:lvl>
    <w:lvl w:ilvl="8">
      <w:start w:val="1"/>
      <w:numFmt w:val="decimal"/>
      <w:isLgl/>
      <w:lvlText w:val="%1.%2.%3.%4.%5.%6.%7.%8.%9."/>
      <w:lvlJc w:val="left"/>
      <w:pPr>
        <w:ind w:left="1862"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956D5"/>
    <w:rsid w:val="008C6690"/>
    <w:rsid w:val="00B956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6D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56D5"/>
    <w:pPr>
      <w:ind w:left="720"/>
      <w:contextualSpacing/>
    </w:pPr>
  </w:style>
  <w:style w:type="character" w:styleId="a4">
    <w:name w:val="Hyperlink"/>
    <w:basedOn w:val="a0"/>
    <w:uiPriority w:val="99"/>
    <w:semiHidden/>
    <w:unhideWhenUsed/>
    <w:rsid w:val="00B956D5"/>
    <w:rPr>
      <w:color w:val="0000FF"/>
      <w:u w:val="single"/>
    </w:rPr>
  </w:style>
</w:styles>
</file>

<file path=word/webSettings.xml><?xml version="1.0" encoding="utf-8"?>
<w:webSettings xmlns:r="http://schemas.openxmlformats.org/officeDocument/2006/relationships" xmlns:w="http://schemas.openxmlformats.org/wordprocessingml/2006/main">
  <w:divs>
    <w:div w:id="206085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main?base=LAW;n=117327;fld=13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1064</Words>
  <Characters>6068</Characters>
  <Application>Microsoft Office Word</Application>
  <DocSecurity>0</DocSecurity>
  <Lines>50</Lines>
  <Paragraphs>14</Paragraphs>
  <ScaleCrop>false</ScaleCrop>
  <Company>Reanimator Extreme Edition</Company>
  <LinksUpToDate>false</LinksUpToDate>
  <CharactersWithSpaces>7118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Юрист</cp:lastModifiedBy>
  <cp:revision>3</cp:revision>
  <dcterms:created xsi:type="dcterms:W3CDTF">2011-12-02T09:16:00Z</dcterms:created>
  <dcterms:modified xsi:type="dcterms:W3CDTF">2011-12-02T09:20:00Z</dcterms:modified>
</cp:coreProperties>
</file>