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230" w:rsidRDefault="00A21230" w:rsidP="00A21230">
      <w:pPr>
        <w:jc w:val="center"/>
        <w:rPr>
          <w:szCs w:val="24"/>
        </w:rPr>
      </w:pPr>
      <w:bookmarkStart w:id="0" w:name="bookmark0"/>
    </w:p>
    <w:p w:rsidR="00A21230" w:rsidRPr="0072742C" w:rsidRDefault="00A21230" w:rsidP="00A21230">
      <w:pPr>
        <w:ind w:left="-142"/>
        <w:jc w:val="center"/>
        <w:rPr>
          <w:szCs w:val="24"/>
        </w:rPr>
      </w:pPr>
      <w:r w:rsidRPr="0072742C">
        <w:rPr>
          <w:szCs w:val="24"/>
        </w:rPr>
        <w:t>МУНИЦИПАЛЬНОЕ ОБРАЗОВАНИЕ «КАРГАСОКСКОЕ СЕЛЬСКОЕ ПОСЕЛЕНИЕ»</w:t>
      </w:r>
    </w:p>
    <w:p w:rsidR="00A21230" w:rsidRPr="004A0EB2" w:rsidRDefault="00A21230" w:rsidP="00A21230">
      <w:pPr>
        <w:ind w:left="-142"/>
        <w:jc w:val="center"/>
        <w:rPr>
          <w:szCs w:val="24"/>
        </w:rPr>
      </w:pPr>
      <w:r w:rsidRPr="0072742C">
        <w:rPr>
          <w:szCs w:val="24"/>
        </w:rPr>
        <w:t>КАРГАСОКСКИЙ РАЙОН ТОМСКАЯ ОБЛАСТЬ</w:t>
      </w:r>
    </w:p>
    <w:p w:rsidR="00A21230" w:rsidRPr="0072742C" w:rsidRDefault="00A21230" w:rsidP="00A21230">
      <w:pPr>
        <w:ind w:left="-142"/>
        <w:jc w:val="center"/>
        <w:rPr>
          <w:b/>
          <w:szCs w:val="24"/>
        </w:rPr>
      </w:pPr>
      <w:r w:rsidRPr="0072742C">
        <w:rPr>
          <w:b/>
          <w:szCs w:val="24"/>
        </w:rPr>
        <w:t>АДМИНИСТРАЦИЯ КАРГАСОКСКОГО СЕЛЬСКОГО ПОСЕЛЕНИЯ</w:t>
      </w:r>
    </w:p>
    <w:p w:rsidR="00A21230" w:rsidRPr="0072742C" w:rsidRDefault="00A21230" w:rsidP="00A21230">
      <w:pPr>
        <w:ind w:left="-142"/>
        <w:jc w:val="center"/>
        <w:rPr>
          <w:b/>
          <w:szCs w:val="24"/>
        </w:rPr>
      </w:pPr>
    </w:p>
    <w:p w:rsidR="00A21230" w:rsidRPr="0072742C" w:rsidRDefault="00A21230" w:rsidP="00A21230">
      <w:pPr>
        <w:ind w:left="-142"/>
        <w:jc w:val="center"/>
        <w:rPr>
          <w:b/>
          <w:szCs w:val="24"/>
        </w:rPr>
      </w:pPr>
      <w:r w:rsidRPr="0072742C">
        <w:rPr>
          <w:b/>
          <w:szCs w:val="24"/>
        </w:rPr>
        <w:t>РАСПОРЯЖЕНИЕ</w:t>
      </w:r>
    </w:p>
    <w:p w:rsidR="00A21230" w:rsidRPr="0072742C" w:rsidRDefault="00A21230" w:rsidP="00A21230">
      <w:pPr>
        <w:ind w:left="-142"/>
        <w:jc w:val="center"/>
        <w:rPr>
          <w:b/>
          <w:szCs w:val="24"/>
        </w:rPr>
      </w:pPr>
    </w:p>
    <w:p w:rsidR="00A21230" w:rsidRPr="0072742C" w:rsidRDefault="00A21230" w:rsidP="00A21230">
      <w:pPr>
        <w:ind w:left="-142"/>
        <w:rPr>
          <w:szCs w:val="24"/>
        </w:rPr>
      </w:pPr>
      <w:r>
        <w:rPr>
          <w:szCs w:val="24"/>
        </w:rPr>
        <w:t>11.05.2017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72742C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  <w:r>
        <w:rPr>
          <w:szCs w:val="24"/>
        </w:rPr>
        <w:tab/>
      </w:r>
      <w:r>
        <w:rPr>
          <w:szCs w:val="24"/>
        </w:rPr>
        <w:tab/>
        <w:t>№  121А</w:t>
      </w:r>
    </w:p>
    <w:p w:rsidR="00A21230" w:rsidRDefault="00A21230" w:rsidP="00A21230">
      <w:pPr>
        <w:ind w:left="-142"/>
        <w:rPr>
          <w:szCs w:val="24"/>
        </w:rPr>
      </w:pPr>
      <w:r w:rsidRPr="0072742C">
        <w:rPr>
          <w:szCs w:val="24"/>
        </w:rPr>
        <w:t>с. Каргасок</w:t>
      </w:r>
    </w:p>
    <w:p w:rsidR="00A21230" w:rsidRDefault="00A21230" w:rsidP="00A21230">
      <w:pPr>
        <w:ind w:left="-142"/>
        <w:rPr>
          <w:szCs w:val="24"/>
        </w:rPr>
      </w:pPr>
    </w:p>
    <w:p w:rsidR="00A21230" w:rsidRPr="00A21230" w:rsidRDefault="00A21230" w:rsidP="00A21230">
      <w:pPr>
        <w:widowControl/>
        <w:suppressAutoHyphens w:val="0"/>
        <w:overflowPunct/>
        <w:autoSpaceDE/>
        <w:jc w:val="center"/>
        <w:rPr>
          <w:kern w:val="0"/>
          <w:szCs w:val="24"/>
          <w:lang w:eastAsia="ru-RU"/>
        </w:rPr>
      </w:pPr>
      <w:r w:rsidRPr="00A21230">
        <w:rPr>
          <w:kern w:val="0"/>
          <w:szCs w:val="24"/>
          <w:lang w:eastAsia="ru-RU"/>
        </w:rPr>
        <w:t>Об утверждении плана-графика перехода</w:t>
      </w:r>
    </w:p>
    <w:p w:rsidR="00A21230" w:rsidRPr="00A21230" w:rsidRDefault="00A21230" w:rsidP="00A21230">
      <w:pPr>
        <w:widowControl/>
        <w:suppressAutoHyphens w:val="0"/>
        <w:overflowPunct/>
        <w:autoSpaceDE/>
        <w:jc w:val="center"/>
        <w:rPr>
          <w:kern w:val="0"/>
          <w:szCs w:val="24"/>
          <w:lang w:eastAsia="ru-RU"/>
        </w:rPr>
      </w:pPr>
      <w:r w:rsidRPr="00A21230">
        <w:rPr>
          <w:kern w:val="0"/>
          <w:szCs w:val="24"/>
          <w:lang w:eastAsia="ru-RU"/>
        </w:rPr>
        <w:t>на предоставление муниципальных услуг в</w:t>
      </w:r>
    </w:p>
    <w:p w:rsidR="00A21230" w:rsidRPr="00A21230" w:rsidRDefault="00A21230" w:rsidP="00A21230">
      <w:pPr>
        <w:ind w:left="-142"/>
        <w:jc w:val="center"/>
        <w:rPr>
          <w:szCs w:val="24"/>
        </w:rPr>
      </w:pPr>
      <w:r w:rsidRPr="00A21230">
        <w:rPr>
          <w:kern w:val="0"/>
          <w:szCs w:val="24"/>
          <w:lang w:eastAsia="ru-RU"/>
        </w:rPr>
        <w:t>электронной форме</w:t>
      </w:r>
    </w:p>
    <w:p w:rsidR="00A21230" w:rsidRDefault="00A21230" w:rsidP="00A21230">
      <w:pPr>
        <w:ind w:left="-180"/>
        <w:rPr>
          <w:szCs w:val="24"/>
        </w:rPr>
      </w:pPr>
    </w:p>
    <w:p w:rsidR="00A21230" w:rsidRPr="00AB5D4E" w:rsidRDefault="00A21230" w:rsidP="00A21230">
      <w:pPr>
        <w:ind w:firstLine="570"/>
        <w:jc w:val="both"/>
        <w:rPr>
          <w:szCs w:val="24"/>
        </w:rPr>
      </w:pPr>
      <w:r>
        <w:rPr>
          <w:szCs w:val="24"/>
        </w:rPr>
        <w:t xml:space="preserve">   </w:t>
      </w:r>
      <w:r w:rsidRPr="00AB5D4E">
        <w:rPr>
          <w:szCs w:val="24"/>
        </w:rPr>
        <w:t>В соответствии с Федеральным законом Российской Федерации от 27.07.2010г.  №210 -ФЗ «Об организации предоставления государственных и муниципальных услуг»,  распоряжением Правительства Российской Федерации от 17 декабря 2009 № 993-р «Об утверждении сводного перечня первоочередных государственных и муниципальных услуг»,  Федеральным Законом от 06.10.2003 г. № 131-ФЗ «Об общих принципах организации местного самоуправления в Российской Федерации»</w:t>
      </w:r>
    </w:p>
    <w:p w:rsidR="00A21230" w:rsidRDefault="00A21230" w:rsidP="00A21230">
      <w:pPr>
        <w:ind w:left="-180"/>
        <w:jc w:val="both"/>
        <w:rPr>
          <w:szCs w:val="24"/>
        </w:rPr>
      </w:pPr>
    </w:p>
    <w:p w:rsidR="00A21230" w:rsidRPr="00784997" w:rsidRDefault="00A21230" w:rsidP="00A21230">
      <w:pPr>
        <w:jc w:val="both"/>
        <w:rPr>
          <w:szCs w:val="24"/>
        </w:rPr>
      </w:pPr>
      <w:r w:rsidRPr="00AB5D4E">
        <w:rPr>
          <w:szCs w:val="24"/>
        </w:rPr>
        <w:t xml:space="preserve">1. </w:t>
      </w:r>
      <w:r>
        <w:rPr>
          <w:szCs w:val="24"/>
        </w:rPr>
        <w:t>Утвердить  э</w:t>
      </w:r>
      <w:r w:rsidRPr="00784997">
        <w:rPr>
          <w:szCs w:val="24"/>
        </w:rPr>
        <w:t>тапы перехода на предоставление в электр</w:t>
      </w:r>
      <w:r>
        <w:rPr>
          <w:szCs w:val="24"/>
        </w:rPr>
        <w:t>онном виде муниципальных услуг Администрации  Каргасокского</w:t>
      </w:r>
      <w:r w:rsidRPr="00784997">
        <w:rPr>
          <w:szCs w:val="24"/>
        </w:rPr>
        <w:t xml:space="preserve"> сельского поселения</w:t>
      </w:r>
      <w:r>
        <w:rPr>
          <w:szCs w:val="24"/>
        </w:rPr>
        <w:t>.</w:t>
      </w:r>
    </w:p>
    <w:p w:rsidR="00A21230" w:rsidRPr="00AB5D4E" w:rsidRDefault="00A21230" w:rsidP="00A21230">
      <w:pPr>
        <w:jc w:val="both"/>
        <w:rPr>
          <w:szCs w:val="24"/>
        </w:rPr>
      </w:pPr>
      <w:r>
        <w:rPr>
          <w:szCs w:val="24"/>
        </w:rPr>
        <w:t xml:space="preserve">2. </w:t>
      </w:r>
      <w:r w:rsidRPr="00AB5D4E">
        <w:rPr>
          <w:szCs w:val="24"/>
        </w:rPr>
        <w:t>Утвердить План-график перехода на предоставление в электр</w:t>
      </w:r>
      <w:r>
        <w:rPr>
          <w:szCs w:val="24"/>
        </w:rPr>
        <w:t>онном виде муниципальных услуг А</w:t>
      </w:r>
      <w:r w:rsidRPr="00AB5D4E">
        <w:rPr>
          <w:szCs w:val="24"/>
        </w:rPr>
        <w:t xml:space="preserve">дминистрации </w:t>
      </w:r>
      <w:r>
        <w:rPr>
          <w:szCs w:val="24"/>
        </w:rPr>
        <w:t>Каргасокского сельского поселения согласно приложению к настоящему распоряжению.</w:t>
      </w:r>
    </w:p>
    <w:p w:rsidR="00A21230" w:rsidRDefault="00A21230" w:rsidP="00A21230">
      <w:pPr>
        <w:ind w:left="-180"/>
        <w:jc w:val="both"/>
        <w:rPr>
          <w:szCs w:val="24"/>
        </w:rPr>
      </w:pPr>
    </w:p>
    <w:p w:rsidR="00A21230" w:rsidRDefault="00A21230" w:rsidP="00A21230">
      <w:pPr>
        <w:ind w:left="-180"/>
        <w:jc w:val="both"/>
        <w:rPr>
          <w:szCs w:val="24"/>
        </w:rPr>
      </w:pPr>
    </w:p>
    <w:p w:rsidR="00A21230" w:rsidRPr="004A0EB2" w:rsidRDefault="00A21230" w:rsidP="00A21230">
      <w:pPr>
        <w:autoSpaceDN w:val="0"/>
        <w:adjustRightInd w:val="0"/>
        <w:jc w:val="both"/>
        <w:rPr>
          <w:szCs w:val="24"/>
        </w:rPr>
      </w:pPr>
      <w:r>
        <w:rPr>
          <w:szCs w:val="24"/>
        </w:rPr>
        <w:t>Глава Каргасокского сельского поселения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Д.Е. </w:t>
      </w:r>
      <w:proofErr w:type="spellStart"/>
      <w:r>
        <w:rPr>
          <w:szCs w:val="24"/>
        </w:rPr>
        <w:t>Барышев</w:t>
      </w:r>
      <w:proofErr w:type="spellEnd"/>
    </w:p>
    <w:p w:rsidR="00A21230" w:rsidRDefault="00A21230" w:rsidP="00A21230">
      <w:pPr>
        <w:autoSpaceDN w:val="0"/>
        <w:adjustRightInd w:val="0"/>
        <w:jc w:val="both"/>
        <w:rPr>
          <w:szCs w:val="24"/>
        </w:rPr>
      </w:pPr>
    </w:p>
    <w:p w:rsidR="00A21230" w:rsidRDefault="00A21230" w:rsidP="00A21230">
      <w:pPr>
        <w:ind w:hanging="284"/>
        <w:jc w:val="both"/>
        <w:rPr>
          <w:szCs w:val="24"/>
        </w:rPr>
      </w:pPr>
    </w:p>
    <w:p w:rsidR="00A21230" w:rsidRPr="00374A58" w:rsidRDefault="00A21230" w:rsidP="00A21230">
      <w:pPr>
        <w:jc w:val="both"/>
        <w:rPr>
          <w:sz w:val="20"/>
        </w:rPr>
      </w:pPr>
      <w:proofErr w:type="spellStart"/>
      <w:r w:rsidRPr="00374A58">
        <w:rPr>
          <w:sz w:val="20"/>
        </w:rPr>
        <w:t>Петелина</w:t>
      </w:r>
      <w:proofErr w:type="spellEnd"/>
      <w:r w:rsidRPr="00374A58">
        <w:rPr>
          <w:sz w:val="20"/>
        </w:rPr>
        <w:t xml:space="preserve"> Г.М.</w:t>
      </w:r>
    </w:p>
    <w:p w:rsidR="00A21230" w:rsidRPr="00374A58" w:rsidRDefault="00A21230" w:rsidP="00A21230">
      <w:pPr>
        <w:jc w:val="both"/>
        <w:rPr>
          <w:sz w:val="20"/>
        </w:rPr>
      </w:pPr>
      <w:r w:rsidRPr="00374A58">
        <w:rPr>
          <w:sz w:val="20"/>
        </w:rPr>
        <w:t>83825323408</w:t>
      </w:r>
    </w:p>
    <w:p w:rsidR="00A21230" w:rsidRDefault="00A21230" w:rsidP="00A21230">
      <w:pPr>
        <w:jc w:val="center"/>
        <w:rPr>
          <w:szCs w:val="24"/>
        </w:rPr>
      </w:pPr>
    </w:p>
    <w:bookmarkEnd w:id="0"/>
    <w:p w:rsidR="00AB5D4E" w:rsidRDefault="00AB5D4E" w:rsidP="00AB5D4E">
      <w:pPr>
        <w:tabs>
          <w:tab w:val="left" w:pos="8310"/>
        </w:tabs>
        <w:ind w:left="570" w:hanging="570"/>
        <w:jc w:val="both"/>
        <w:rPr>
          <w:szCs w:val="24"/>
        </w:rPr>
      </w:pPr>
    </w:p>
    <w:p w:rsidR="00A21230" w:rsidRDefault="00A21230" w:rsidP="00AB5D4E">
      <w:pPr>
        <w:tabs>
          <w:tab w:val="left" w:pos="8310"/>
        </w:tabs>
        <w:ind w:left="570" w:hanging="570"/>
        <w:jc w:val="both"/>
        <w:rPr>
          <w:szCs w:val="24"/>
        </w:rPr>
      </w:pPr>
    </w:p>
    <w:p w:rsidR="00A21230" w:rsidRDefault="00A21230" w:rsidP="00AB5D4E">
      <w:pPr>
        <w:tabs>
          <w:tab w:val="left" w:pos="8310"/>
        </w:tabs>
        <w:ind w:left="570" w:hanging="570"/>
        <w:jc w:val="both"/>
        <w:rPr>
          <w:szCs w:val="24"/>
        </w:rPr>
      </w:pPr>
    </w:p>
    <w:p w:rsidR="00A21230" w:rsidRDefault="00A21230" w:rsidP="00AB5D4E">
      <w:pPr>
        <w:tabs>
          <w:tab w:val="left" w:pos="8310"/>
        </w:tabs>
        <w:ind w:left="570" w:hanging="570"/>
        <w:jc w:val="both"/>
        <w:rPr>
          <w:szCs w:val="24"/>
        </w:rPr>
      </w:pPr>
    </w:p>
    <w:p w:rsidR="00A21230" w:rsidRDefault="00A21230" w:rsidP="00AB5D4E">
      <w:pPr>
        <w:tabs>
          <w:tab w:val="left" w:pos="8310"/>
        </w:tabs>
        <w:ind w:left="570" w:hanging="570"/>
        <w:jc w:val="both"/>
        <w:rPr>
          <w:szCs w:val="24"/>
        </w:rPr>
      </w:pPr>
    </w:p>
    <w:p w:rsidR="00A21230" w:rsidRDefault="00A21230" w:rsidP="00AB5D4E">
      <w:pPr>
        <w:tabs>
          <w:tab w:val="left" w:pos="8310"/>
        </w:tabs>
        <w:ind w:left="570" w:hanging="570"/>
        <w:jc w:val="both"/>
        <w:rPr>
          <w:szCs w:val="24"/>
        </w:rPr>
      </w:pPr>
    </w:p>
    <w:p w:rsidR="00A21230" w:rsidRDefault="00A21230" w:rsidP="00AB5D4E">
      <w:pPr>
        <w:tabs>
          <w:tab w:val="left" w:pos="8310"/>
        </w:tabs>
        <w:ind w:left="570" w:hanging="570"/>
        <w:jc w:val="both"/>
        <w:rPr>
          <w:szCs w:val="24"/>
        </w:rPr>
      </w:pPr>
    </w:p>
    <w:p w:rsidR="00A21230" w:rsidRDefault="00A21230" w:rsidP="00AB5D4E">
      <w:pPr>
        <w:tabs>
          <w:tab w:val="left" w:pos="8310"/>
        </w:tabs>
        <w:ind w:left="570" w:hanging="570"/>
        <w:jc w:val="both"/>
        <w:rPr>
          <w:szCs w:val="24"/>
        </w:rPr>
      </w:pPr>
    </w:p>
    <w:p w:rsidR="00A21230" w:rsidRDefault="00A21230" w:rsidP="00AB5D4E">
      <w:pPr>
        <w:tabs>
          <w:tab w:val="left" w:pos="8310"/>
        </w:tabs>
        <w:ind w:left="570" w:hanging="570"/>
        <w:jc w:val="both"/>
        <w:rPr>
          <w:szCs w:val="24"/>
        </w:rPr>
      </w:pPr>
    </w:p>
    <w:p w:rsidR="00A21230" w:rsidRDefault="00A21230" w:rsidP="00AB5D4E">
      <w:pPr>
        <w:tabs>
          <w:tab w:val="left" w:pos="8310"/>
        </w:tabs>
        <w:ind w:left="570" w:hanging="570"/>
        <w:jc w:val="both"/>
        <w:rPr>
          <w:szCs w:val="24"/>
        </w:rPr>
      </w:pPr>
    </w:p>
    <w:p w:rsidR="00A21230" w:rsidRDefault="00A21230" w:rsidP="00AB5D4E">
      <w:pPr>
        <w:tabs>
          <w:tab w:val="left" w:pos="8310"/>
        </w:tabs>
        <w:ind w:left="570" w:hanging="570"/>
        <w:jc w:val="both"/>
        <w:rPr>
          <w:szCs w:val="24"/>
        </w:rPr>
      </w:pPr>
    </w:p>
    <w:p w:rsidR="00A21230" w:rsidRDefault="00A21230" w:rsidP="00AB5D4E">
      <w:pPr>
        <w:tabs>
          <w:tab w:val="left" w:pos="8310"/>
        </w:tabs>
        <w:ind w:left="570" w:hanging="570"/>
        <w:jc w:val="both"/>
        <w:rPr>
          <w:szCs w:val="24"/>
        </w:rPr>
      </w:pPr>
    </w:p>
    <w:p w:rsidR="00A21230" w:rsidRDefault="00A21230" w:rsidP="00AB5D4E">
      <w:pPr>
        <w:tabs>
          <w:tab w:val="left" w:pos="8310"/>
        </w:tabs>
        <w:ind w:left="570" w:hanging="570"/>
        <w:jc w:val="both"/>
        <w:rPr>
          <w:szCs w:val="24"/>
        </w:rPr>
      </w:pPr>
    </w:p>
    <w:p w:rsidR="00A21230" w:rsidRDefault="00A21230" w:rsidP="00AB5D4E">
      <w:pPr>
        <w:tabs>
          <w:tab w:val="left" w:pos="8310"/>
        </w:tabs>
        <w:ind w:left="570" w:hanging="570"/>
        <w:jc w:val="both"/>
        <w:rPr>
          <w:szCs w:val="24"/>
        </w:rPr>
      </w:pPr>
    </w:p>
    <w:p w:rsidR="00A21230" w:rsidRDefault="00A21230" w:rsidP="00AB5D4E">
      <w:pPr>
        <w:tabs>
          <w:tab w:val="left" w:pos="8310"/>
        </w:tabs>
        <w:ind w:left="570" w:hanging="570"/>
        <w:jc w:val="both"/>
        <w:rPr>
          <w:szCs w:val="24"/>
        </w:rPr>
      </w:pPr>
    </w:p>
    <w:p w:rsidR="00A21230" w:rsidRDefault="00A21230" w:rsidP="00AB5D4E">
      <w:pPr>
        <w:tabs>
          <w:tab w:val="left" w:pos="8310"/>
        </w:tabs>
        <w:ind w:left="570" w:hanging="570"/>
        <w:jc w:val="both"/>
        <w:rPr>
          <w:szCs w:val="24"/>
        </w:rPr>
      </w:pPr>
    </w:p>
    <w:p w:rsidR="00A21230" w:rsidRDefault="00A21230" w:rsidP="00AB5D4E">
      <w:pPr>
        <w:tabs>
          <w:tab w:val="left" w:pos="8310"/>
        </w:tabs>
        <w:ind w:left="570" w:hanging="570"/>
        <w:jc w:val="both"/>
        <w:rPr>
          <w:szCs w:val="24"/>
        </w:rPr>
      </w:pPr>
    </w:p>
    <w:p w:rsidR="00A21230" w:rsidRDefault="00A21230" w:rsidP="00AB5D4E">
      <w:pPr>
        <w:tabs>
          <w:tab w:val="left" w:pos="8310"/>
        </w:tabs>
        <w:ind w:left="570" w:hanging="570"/>
        <w:jc w:val="both"/>
        <w:rPr>
          <w:szCs w:val="24"/>
        </w:rPr>
      </w:pPr>
    </w:p>
    <w:p w:rsidR="006A52AB" w:rsidRDefault="006A52AB" w:rsidP="00AB5D4E">
      <w:pPr>
        <w:tabs>
          <w:tab w:val="left" w:pos="8310"/>
        </w:tabs>
        <w:ind w:left="570" w:hanging="570"/>
        <w:jc w:val="both"/>
        <w:rPr>
          <w:szCs w:val="24"/>
        </w:rPr>
      </w:pPr>
    </w:p>
    <w:p w:rsidR="006A52AB" w:rsidRDefault="006A52AB" w:rsidP="00AB5D4E">
      <w:pPr>
        <w:tabs>
          <w:tab w:val="left" w:pos="8310"/>
        </w:tabs>
        <w:ind w:left="570" w:hanging="570"/>
        <w:jc w:val="both"/>
        <w:rPr>
          <w:szCs w:val="24"/>
        </w:rPr>
      </w:pPr>
    </w:p>
    <w:p w:rsidR="006A52AB" w:rsidRDefault="006A52AB" w:rsidP="00AB5D4E">
      <w:pPr>
        <w:tabs>
          <w:tab w:val="left" w:pos="8310"/>
        </w:tabs>
        <w:ind w:left="570" w:hanging="570"/>
        <w:jc w:val="both"/>
        <w:rPr>
          <w:szCs w:val="24"/>
        </w:rPr>
      </w:pPr>
    </w:p>
    <w:p w:rsidR="006A52AB" w:rsidRDefault="006A52AB" w:rsidP="00AB5D4E">
      <w:pPr>
        <w:tabs>
          <w:tab w:val="left" w:pos="8310"/>
        </w:tabs>
        <w:ind w:left="570" w:hanging="570"/>
        <w:jc w:val="both"/>
        <w:rPr>
          <w:szCs w:val="24"/>
        </w:rPr>
        <w:sectPr w:rsidR="006A52AB" w:rsidSect="00A21230">
          <w:pgSz w:w="11906" w:h="16838"/>
          <w:pgMar w:top="539" w:right="1191" w:bottom="1134" w:left="1418" w:header="709" w:footer="709" w:gutter="0"/>
          <w:cols w:space="708"/>
          <w:docGrid w:linePitch="360"/>
        </w:sectPr>
      </w:pPr>
    </w:p>
    <w:p w:rsidR="006A52AB" w:rsidRPr="000E0A16" w:rsidRDefault="006A52AB" w:rsidP="006A52AB">
      <w:pPr>
        <w:tabs>
          <w:tab w:val="left" w:pos="7230"/>
        </w:tabs>
        <w:ind w:firstLine="708"/>
        <w:jc w:val="right"/>
        <w:rPr>
          <w:szCs w:val="24"/>
        </w:rPr>
      </w:pPr>
      <w:r w:rsidRPr="000E0A16">
        <w:rPr>
          <w:szCs w:val="24"/>
        </w:rPr>
        <w:lastRenderedPageBreak/>
        <w:t>Приложение 1</w:t>
      </w:r>
    </w:p>
    <w:p w:rsidR="006A52AB" w:rsidRPr="000E0A16" w:rsidRDefault="006A52AB" w:rsidP="006A52AB">
      <w:pPr>
        <w:tabs>
          <w:tab w:val="left" w:pos="7230"/>
        </w:tabs>
        <w:jc w:val="right"/>
        <w:rPr>
          <w:szCs w:val="24"/>
        </w:rPr>
      </w:pPr>
      <w:r>
        <w:rPr>
          <w:szCs w:val="24"/>
        </w:rPr>
        <w:tab/>
        <w:t>к распоряжению</w:t>
      </w:r>
    </w:p>
    <w:p w:rsidR="006A52AB" w:rsidRPr="000E0A16" w:rsidRDefault="006A52AB" w:rsidP="006A52AB">
      <w:pPr>
        <w:tabs>
          <w:tab w:val="left" w:pos="7230"/>
        </w:tabs>
        <w:jc w:val="right"/>
        <w:rPr>
          <w:szCs w:val="24"/>
        </w:rPr>
      </w:pPr>
      <w:r>
        <w:rPr>
          <w:szCs w:val="24"/>
        </w:rPr>
        <w:tab/>
        <w:t>от  11.05.2017 г.  №  121А</w:t>
      </w:r>
      <w:r w:rsidRPr="000E0A16">
        <w:rPr>
          <w:szCs w:val="24"/>
        </w:rPr>
        <w:t xml:space="preserve">  </w:t>
      </w:r>
    </w:p>
    <w:p w:rsidR="006A52AB" w:rsidRPr="000E0A16" w:rsidRDefault="006A52AB" w:rsidP="006A52AB">
      <w:pPr>
        <w:rPr>
          <w:szCs w:val="24"/>
        </w:rPr>
      </w:pPr>
    </w:p>
    <w:p w:rsidR="006A52AB" w:rsidRPr="000E0A16" w:rsidRDefault="006A52AB" w:rsidP="006A52AB">
      <w:pPr>
        <w:rPr>
          <w:szCs w:val="24"/>
        </w:rPr>
      </w:pPr>
    </w:p>
    <w:p w:rsidR="006A52AB" w:rsidRPr="000E0A16" w:rsidRDefault="006A52AB" w:rsidP="006A52AB">
      <w:pPr>
        <w:tabs>
          <w:tab w:val="left" w:pos="2400"/>
        </w:tabs>
        <w:jc w:val="center"/>
        <w:rPr>
          <w:b/>
          <w:szCs w:val="24"/>
        </w:rPr>
      </w:pPr>
      <w:r w:rsidRPr="000E0A16">
        <w:rPr>
          <w:b/>
          <w:szCs w:val="24"/>
        </w:rPr>
        <w:t xml:space="preserve">Этапы перехода на предоставление в электронном виде муниципальных услуг </w:t>
      </w:r>
    </w:p>
    <w:p w:rsidR="006A52AB" w:rsidRPr="000E0A16" w:rsidRDefault="006A52AB" w:rsidP="006A52AB">
      <w:pPr>
        <w:tabs>
          <w:tab w:val="left" w:pos="2400"/>
        </w:tabs>
        <w:jc w:val="center"/>
        <w:rPr>
          <w:b/>
          <w:szCs w:val="24"/>
        </w:rPr>
      </w:pPr>
      <w:r>
        <w:rPr>
          <w:b/>
          <w:szCs w:val="24"/>
        </w:rPr>
        <w:t>А</w:t>
      </w:r>
      <w:r w:rsidRPr="000E0A16">
        <w:rPr>
          <w:b/>
          <w:szCs w:val="24"/>
        </w:rPr>
        <w:t xml:space="preserve">дминистрации </w:t>
      </w:r>
      <w:bookmarkStart w:id="1" w:name="_GoBack"/>
      <w:bookmarkEnd w:id="1"/>
      <w:r>
        <w:rPr>
          <w:b/>
          <w:szCs w:val="24"/>
        </w:rPr>
        <w:t xml:space="preserve"> Каргасокского</w:t>
      </w:r>
      <w:r w:rsidRPr="000E0A16">
        <w:rPr>
          <w:b/>
          <w:szCs w:val="24"/>
        </w:rPr>
        <w:t xml:space="preserve"> сельского поселения</w:t>
      </w:r>
    </w:p>
    <w:p w:rsidR="006A52AB" w:rsidRPr="000E0A16" w:rsidRDefault="006A52AB" w:rsidP="006A52AB">
      <w:pPr>
        <w:rPr>
          <w:szCs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7"/>
        <w:gridCol w:w="7413"/>
        <w:gridCol w:w="4252"/>
        <w:gridCol w:w="2410"/>
      </w:tblGrid>
      <w:tr w:rsidR="006A52AB" w:rsidRPr="000E0A16" w:rsidTr="00790763">
        <w:trPr>
          <w:trHeight w:val="80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jc w:val="center"/>
              <w:rPr>
                <w:b/>
                <w:szCs w:val="24"/>
              </w:rPr>
            </w:pPr>
            <w:r w:rsidRPr="000E0A16">
              <w:rPr>
                <w:b/>
                <w:szCs w:val="24"/>
              </w:rPr>
              <w:t>Этап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jc w:val="center"/>
              <w:rPr>
                <w:b/>
                <w:szCs w:val="24"/>
              </w:rPr>
            </w:pPr>
            <w:r w:rsidRPr="000E0A16">
              <w:rPr>
                <w:b/>
                <w:szCs w:val="24"/>
              </w:rPr>
              <w:t>Содержание этапа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jc w:val="center"/>
              <w:rPr>
                <w:b/>
                <w:szCs w:val="24"/>
              </w:rPr>
            </w:pPr>
            <w:r w:rsidRPr="000E0A16">
              <w:rPr>
                <w:b/>
                <w:szCs w:val="24"/>
              </w:rPr>
              <w:t>Цель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jc w:val="center"/>
              <w:rPr>
                <w:b/>
                <w:szCs w:val="24"/>
              </w:rPr>
            </w:pPr>
            <w:r w:rsidRPr="000E0A16">
              <w:rPr>
                <w:b/>
                <w:szCs w:val="24"/>
              </w:rPr>
              <w:t>Предельные сроки реализации этапа</w:t>
            </w:r>
          </w:p>
        </w:tc>
      </w:tr>
      <w:tr w:rsidR="006A52AB" w:rsidRPr="000E0A16" w:rsidTr="00790763">
        <w:trPr>
          <w:trHeight w:val="2425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rPr>
                <w:szCs w:val="24"/>
              </w:rPr>
            </w:pPr>
            <w:r w:rsidRPr="000E0A16">
              <w:rPr>
                <w:szCs w:val="24"/>
                <w:lang w:val="en-US"/>
              </w:rPr>
              <w:t>I</w:t>
            </w:r>
            <w:r w:rsidRPr="000E0A16">
              <w:rPr>
                <w:szCs w:val="24"/>
              </w:rPr>
              <w:t xml:space="preserve"> этап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jc w:val="both"/>
              <w:rPr>
                <w:szCs w:val="24"/>
              </w:rPr>
            </w:pPr>
            <w:r w:rsidRPr="000E0A16">
              <w:rPr>
                <w:szCs w:val="24"/>
              </w:rPr>
              <w:t>Размещения информации о муниципальной услуге в Реестре государственных и муниципальных услуг (функций):</w:t>
            </w:r>
          </w:p>
          <w:p w:rsidR="006A52AB" w:rsidRPr="000E0A16" w:rsidRDefault="006A52AB" w:rsidP="00790763">
            <w:pPr>
              <w:jc w:val="both"/>
              <w:rPr>
                <w:szCs w:val="24"/>
              </w:rPr>
            </w:pPr>
            <w:r w:rsidRPr="000E0A16">
              <w:rPr>
                <w:szCs w:val="24"/>
              </w:rPr>
              <w:t xml:space="preserve">  1) о порядке оказания услуги (перечень документов, которые необходимо представить для получения услуги, сроки оказания услуги, стоимость услуги);</w:t>
            </w:r>
          </w:p>
          <w:p w:rsidR="006A52AB" w:rsidRPr="000E0A16" w:rsidRDefault="006A52AB" w:rsidP="00790763">
            <w:pPr>
              <w:jc w:val="both"/>
              <w:rPr>
                <w:szCs w:val="24"/>
              </w:rPr>
            </w:pPr>
            <w:r w:rsidRPr="000E0A16">
              <w:rPr>
                <w:szCs w:val="24"/>
              </w:rPr>
              <w:t xml:space="preserve">  2) о местах нахождения и графике работы администрации, а также о других органах и организациях, обращение в которые необходимо для предоставления услуги; справочные телефоны  и адреса электронной почты администрации </w:t>
            </w:r>
            <w:r>
              <w:rPr>
                <w:szCs w:val="24"/>
              </w:rPr>
              <w:t>Каргасокского</w:t>
            </w:r>
            <w:r w:rsidRPr="000E0A16">
              <w:rPr>
                <w:szCs w:val="24"/>
              </w:rPr>
              <w:t xml:space="preserve">  сельского поселения предоставляющей услуги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jc w:val="both"/>
              <w:rPr>
                <w:szCs w:val="24"/>
              </w:rPr>
            </w:pPr>
            <w:r w:rsidRPr="000E0A16">
              <w:rPr>
                <w:szCs w:val="24"/>
              </w:rPr>
              <w:t>Обеспечение общедоступности информации об услуге  и способе ее получения.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rPr>
                <w:szCs w:val="24"/>
              </w:rPr>
            </w:pPr>
            <w:r>
              <w:rPr>
                <w:szCs w:val="24"/>
              </w:rPr>
              <w:t>До 01.09.2017</w:t>
            </w:r>
            <w:r w:rsidRPr="000E0A16">
              <w:rPr>
                <w:szCs w:val="24"/>
              </w:rPr>
              <w:t xml:space="preserve"> г.</w:t>
            </w:r>
          </w:p>
        </w:tc>
      </w:tr>
      <w:tr w:rsidR="006A52AB" w:rsidRPr="000E0A16" w:rsidTr="00790763">
        <w:trPr>
          <w:trHeight w:val="559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rPr>
                <w:szCs w:val="24"/>
              </w:rPr>
            </w:pPr>
            <w:r w:rsidRPr="000E0A16">
              <w:rPr>
                <w:szCs w:val="24"/>
                <w:lang w:val="en-US"/>
              </w:rPr>
              <w:t>II</w:t>
            </w:r>
            <w:r w:rsidRPr="000E0A16">
              <w:rPr>
                <w:szCs w:val="24"/>
              </w:rPr>
              <w:t xml:space="preserve"> этап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jc w:val="both"/>
              <w:rPr>
                <w:szCs w:val="24"/>
              </w:rPr>
            </w:pPr>
            <w:r w:rsidRPr="000E0A16">
              <w:rPr>
                <w:szCs w:val="24"/>
              </w:rPr>
              <w:t xml:space="preserve">  Размещения на Портале государственных и муниципальных услуг (функций) форм заявлений и иных документов, необходимых для получения муниципальной услуги (функции), и обеспечение доступа к ним для копирования и заполнения в электронном виде:</w:t>
            </w:r>
          </w:p>
          <w:p w:rsidR="006A52AB" w:rsidRPr="000E0A16" w:rsidRDefault="006A52AB" w:rsidP="00790763">
            <w:pPr>
              <w:jc w:val="both"/>
              <w:rPr>
                <w:szCs w:val="24"/>
              </w:rPr>
            </w:pPr>
            <w:r w:rsidRPr="000E0A16">
              <w:rPr>
                <w:szCs w:val="24"/>
              </w:rPr>
              <w:t>1) формы (шаблоны) документов, которые необходимо представить для получения услуги;</w:t>
            </w:r>
          </w:p>
          <w:p w:rsidR="006A52AB" w:rsidRPr="000E0A16" w:rsidRDefault="006A52AB" w:rsidP="00790763">
            <w:pPr>
              <w:jc w:val="both"/>
              <w:rPr>
                <w:szCs w:val="24"/>
              </w:rPr>
            </w:pPr>
            <w:r w:rsidRPr="000E0A16">
              <w:rPr>
                <w:szCs w:val="24"/>
              </w:rPr>
              <w:t>2) образцы заполнения документов, в том числе платежных документов;</w:t>
            </w:r>
          </w:p>
          <w:p w:rsidR="006A52AB" w:rsidRPr="000E0A16" w:rsidRDefault="006A52AB" w:rsidP="00790763">
            <w:pPr>
              <w:jc w:val="both"/>
              <w:rPr>
                <w:szCs w:val="24"/>
              </w:rPr>
            </w:pPr>
            <w:r w:rsidRPr="000E0A16">
              <w:rPr>
                <w:szCs w:val="24"/>
              </w:rPr>
              <w:t>3) подробные рекомендации по заполнению форм документов формированию  комплекта документов, необходимых  для предоставления в организацию, предоставляющую услугу.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jc w:val="both"/>
              <w:rPr>
                <w:szCs w:val="24"/>
              </w:rPr>
            </w:pPr>
            <w:r w:rsidRPr="000E0A16">
              <w:rPr>
                <w:szCs w:val="24"/>
              </w:rPr>
              <w:t>Предоставить</w:t>
            </w:r>
          </w:p>
          <w:p w:rsidR="006A52AB" w:rsidRPr="000E0A16" w:rsidRDefault="006A52AB" w:rsidP="00790763">
            <w:pPr>
              <w:jc w:val="both"/>
              <w:rPr>
                <w:szCs w:val="24"/>
              </w:rPr>
            </w:pPr>
            <w:r w:rsidRPr="000E0A16">
              <w:rPr>
                <w:szCs w:val="24"/>
              </w:rPr>
              <w:t xml:space="preserve"> возможность заранее  сформировать полный комплект документов, необходимых для получения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rPr>
                <w:szCs w:val="24"/>
              </w:rPr>
            </w:pPr>
            <w:r>
              <w:rPr>
                <w:szCs w:val="24"/>
              </w:rPr>
              <w:t>До 01.11.2017</w:t>
            </w:r>
            <w:r w:rsidRPr="000E0A16">
              <w:rPr>
                <w:szCs w:val="24"/>
              </w:rPr>
              <w:t xml:space="preserve"> г.</w:t>
            </w:r>
          </w:p>
        </w:tc>
      </w:tr>
      <w:tr w:rsidR="006A52AB" w:rsidRPr="000E0A16" w:rsidTr="00790763">
        <w:trPr>
          <w:trHeight w:val="111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rPr>
                <w:szCs w:val="24"/>
              </w:rPr>
            </w:pPr>
            <w:r w:rsidRPr="000E0A16">
              <w:rPr>
                <w:szCs w:val="24"/>
                <w:lang w:val="en-US"/>
              </w:rPr>
              <w:lastRenderedPageBreak/>
              <w:t>III</w:t>
            </w:r>
            <w:r w:rsidRPr="000E0A16">
              <w:rPr>
                <w:szCs w:val="24"/>
              </w:rPr>
              <w:t xml:space="preserve"> этап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jc w:val="both"/>
              <w:rPr>
                <w:szCs w:val="24"/>
              </w:rPr>
            </w:pPr>
            <w:r w:rsidRPr="000E0A16">
              <w:rPr>
                <w:szCs w:val="24"/>
              </w:rPr>
              <w:t>Обеспечение возможности для заявителей  в целях получения услуги предоставлять документы в электронном виде с использованием Единого портала государственных и муниципальных услуг</w:t>
            </w:r>
            <w:r>
              <w:rPr>
                <w:szCs w:val="24"/>
              </w:rPr>
              <w:t xml:space="preserve"> </w:t>
            </w:r>
            <w:r w:rsidRPr="000E0A16">
              <w:rPr>
                <w:szCs w:val="24"/>
              </w:rPr>
              <w:t>(функций)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rPr>
                <w:szCs w:val="24"/>
              </w:rPr>
            </w:pPr>
            <w:r w:rsidRPr="000E0A16">
              <w:rPr>
                <w:szCs w:val="24"/>
              </w:rPr>
              <w:t>Избавление заявителя от необходимости посещения органа власти, предоставляющих услуги, с целью подачи документов для получения услуги.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rPr>
                <w:szCs w:val="24"/>
              </w:rPr>
            </w:pPr>
            <w:r>
              <w:rPr>
                <w:szCs w:val="24"/>
              </w:rPr>
              <w:t>До 01.02.2018</w:t>
            </w:r>
            <w:r w:rsidRPr="000E0A16">
              <w:rPr>
                <w:szCs w:val="24"/>
              </w:rPr>
              <w:t xml:space="preserve"> г.</w:t>
            </w:r>
          </w:p>
        </w:tc>
      </w:tr>
      <w:tr w:rsidR="006A52AB" w:rsidRPr="000E0A16" w:rsidTr="00790763">
        <w:trPr>
          <w:trHeight w:val="2287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rPr>
                <w:szCs w:val="24"/>
              </w:rPr>
            </w:pPr>
            <w:r w:rsidRPr="000E0A16">
              <w:rPr>
                <w:szCs w:val="24"/>
                <w:lang w:val="en-US"/>
              </w:rPr>
              <w:t xml:space="preserve">VI </w:t>
            </w:r>
            <w:r w:rsidRPr="000E0A16">
              <w:rPr>
                <w:szCs w:val="24"/>
              </w:rPr>
              <w:t>этап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jc w:val="both"/>
              <w:rPr>
                <w:szCs w:val="24"/>
              </w:rPr>
            </w:pPr>
            <w:r w:rsidRPr="000E0A16">
              <w:rPr>
                <w:szCs w:val="24"/>
              </w:rPr>
              <w:t xml:space="preserve"> Обеспечение возможности для заявителей осуществлять с использованием  Единого портала государственных и муниципальных услуг (функций) мониторинг хода предоставления услуги (исполнения функций)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jc w:val="both"/>
              <w:rPr>
                <w:szCs w:val="24"/>
              </w:rPr>
            </w:pPr>
            <w:r w:rsidRPr="000E0A16">
              <w:rPr>
                <w:szCs w:val="24"/>
              </w:rPr>
              <w:t>Обеспечение «прозрачности» процесса предоставления услуги, так же избавления от документооборота на бумажных носителях при внутреннем и межведомственном взаимодействии в процессе предоставления муниципальной услуги.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rPr>
                <w:szCs w:val="24"/>
              </w:rPr>
            </w:pPr>
            <w:r>
              <w:rPr>
                <w:szCs w:val="24"/>
              </w:rPr>
              <w:t>До 01.05</w:t>
            </w:r>
            <w:r w:rsidRPr="000E0A16">
              <w:rPr>
                <w:szCs w:val="24"/>
              </w:rPr>
              <w:t>.2018 г.</w:t>
            </w:r>
          </w:p>
        </w:tc>
      </w:tr>
      <w:tr w:rsidR="006A52AB" w:rsidRPr="000E0A16" w:rsidTr="00790763">
        <w:trPr>
          <w:trHeight w:val="1347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rPr>
                <w:szCs w:val="24"/>
              </w:rPr>
            </w:pPr>
            <w:r w:rsidRPr="000E0A16">
              <w:rPr>
                <w:szCs w:val="24"/>
                <w:lang w:val="en-US"/>
              </w:rPr>
              <w:t>V</w:t>
            </w:r>
            <w:r w:rsidRPr="000E0A16">
              <w:rPr>
                <w:szCs w:val="24"/>
              </w:rPr>
              <w:t xml:space="preserve"> этап</w:t>
            </w:r>
          </w:p>
        </w:tc>
        <w:tc>
          <w:tcPr>
            <w:tcW w:w="7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rPr>
                <w:szCs w:val="24"/>
              </w:rPr>
            </w:pPr>
            <w:r w:rsidRPr="000E0A16">
              <w:rPr>
                <w:szCs w:val="24"/>
              </w:rPr>
              <w:t>Обеспечение возможности получения результатов  предоставления услуги в электронном виде на Едином портале государственных и муниципальных услуг (функций), если это не запрещено федеральным законом.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jc w:val="both"/>
              <w:rPr>
                <w:szCs w:val="24"/>
              </w:rPr>
            </w:pPr>
            <w:r w:rsidRPr="000E0A16">
              <w:rPr>
                <w:szCs w:val="24"/>
              </w:rPr>
              <w:t>Максимальное сокращение использования бумажных носителей в процессе предоставления услуги, в том числе обеспечение возможности получения заявителем  в электронном виде результата предоставления услуги.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rPr>
                <w:szCs w:val="24"/>
              </w:rPr>
            </w:pPr>
            <w:r w:rsidRPr="000E0A16">
              <w:rPr>
                <w:szCs w:val="24"/>
              </w:rPr>
              <w:t xml:space="preserve">До 01.07. 2018 г. </w:t>
            </w:r>
          </w:p>
        </w:tc>
      </w:tr>
    </w:tbl>
    <w:p w:rsidR="006A52AB" w:rsidRPr="000E0A16" w:rsidRDefault="006A52AB" w:rsidP="006A52AB">
      <w:pPr>
        <w:rPr>
          <w:szCs w:val="24"/>
        </w:rPr>
      </w:pPr>
      <w:r w:rsidRPr="000E0A16">
        <w:rPr>
          <w:szCs w:val="24"/>
        </w:rPr>
        <w:t xml:space="preserve"> </w:t>
      </w:r>
    </w:p>
    <w:p w:rsidR="006A52AB" w:rsidRPr="000E0A16" w:rsidRDefault="006A52AB" w:rsidP="006A52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A52AB" w:rsidRPr="000E0A16" w:rsidRDefault="006A52AB" w:rsidP="006A52AB">
      <w:pPr>
        <w:tabs>
          <w:tab w:val="left" w:pos="7230"/>
        </w:tabs>
        <w:ind w:firstLine="708"/>
        <w:jc w:val="right"/>
        <w:rPr>
          <w:szCs w:val="24"/>
        </w:rPr>
      </w:pPr>
      <w:r w:rsidRPr="000E0A16">
        <w:rPr>
          <w:szCs w:val="24"/>
        </w:rPr>
        <w:t>Приложение  2 к Постановлению</w:t>
      </w:r>
    </w:p>
    <w:p w:rsidR="006A52AB" w:rsidRPr="000E0A16" w:rsidRDefault="006A52AB" w:rsidP="006A52AB">
      <w:pPr>
        <w:tabs>
          <w:tab w:val="left" w:pos="7230"/>
        </w:tabs>
        <w:jc w:val="righ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от  11.05.2017 г.  №  121А</w:t>
      </w:r>
      <w:r w:rsidRPr="000E0A16">
        <w:rPr>
          <w:szCs w:val="24"/>
        </w:rPr>
        <w:t xml:space="preserve">    </w:t>
      </w:r>
    </w:p>
    <w:p w:rsidR="006A52AB" w:rsidRPr="000E0A16" w:rsidRDefault="006A52AB" w:rsidP="006A52AB">
      <w:pPr>
        <w:tabs>
          <w:tab w:val="left" w:pos="2400"/>
        </w:tabs>
        <w:jc w:val="center"/>
        <w:rPr>
          <w:b/>
          <w:szCs w:val="24"/>
        </w:rPr>
      </w:pPr>
      <w:r w:rsidRPr="000E0A16">
        <w:rPr>
          <w:b/>
          <w:szCs w:val="24"/>
        </w:rPr>
        <w:t xml:space="preserve">План-график  перехода на предоставление в электронном виде муниципальных услуг </w:t>
      </w:r>
    </w:p>
    <w:p w:rsidR="006A52AB" w:rsidRPr="000E0A16" w:rsidRDefault="006A52AB" w:rsidP="006A52AB">
      <w:pPr>
        <w:tabs>
          <w:tab w:val="left" w:pos="2400"/>
        </w:tabs>
        <w:jc w:val="center"/>
        <w:rPr>
          <w:b/>
          <w:szCs w:val="24"/>
        </w:rPr>
      </w:pPr>
      <w:r>
        <w:rPr>
          <w:b/>
          <w:szCs w:val="24"/>
        </w:rPr>
        <w:t>Администрации  Каргасокского</w:t>
      </w:r>
      <w:r w:rsidRPr="000E0A16">
        <w:rPr>
          <w:b/>
          <w:szCs w:val="24"/>
        </w:rPr>
        <w:t xml:space="preserve"> сельского поселения</w:t>
      </w:r>
    </w:p>
    <w:tbl>
      <w:tblPr>
        <w:tblW w:w="150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2"/>
        <w:gridCol w:w="6754"/>
        <w:gridCol w:w="16"/>
        <w:gridCol w:w="1476"/>
        <w:gridCol w:w="15"/>
        <w:gridCol w:w="1474"/>
        <w:gridCol w:w="15"/>
        <w:gridCol w:w="1476"/>
        <w:gridCol w:w="15"/>
        <w:gridCol w:w="1476"/>
        <w:gridCol w:w="15"/>
        <w:gridCol w:w="1476"/>
        <w:gridCol w:w="15"/>
      </w:tblGrid>
      <w:tr w:rsidR="006A52AB" w:rsidRPr="000E0A16" w:rsidTr="00790763">
        <w:tc>
          <w:tcPr>
            <w:tcW w:w="75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0E0A16">
              <w:rPr>
                <w:rFonts w:eastAsia="Calibri"/>
                <w:b/>
                <w:szCs w:val="24"/>
                <w:lang w:eastAsia="en-US"/>
              </w:rPr>
              <w:t>Наименование услуги</w:t>
            </w:r>
          </w:p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0E0A16">
              <w:rPr>
                <w:rFonts w:eastAsia="Calibri"/>
                <w:b/>
                <w:szCs w:val="24"/>
                <w:lang w:eastAsia="en-US"/>
              </w:rPr>
              <w:t xml:space="preserve"> </w:t>
            </w:r>
          </w:p>
        </w:tc>
        <w:tc>
          <w:tcPr>
            <w:tcW w:w="74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0E0A16">
              <w:rPr>
                <w:rFonts w:eastAsia="Calibri"/>
                <w:b/>
                <w:szCs w:val="24"/>
                <w:lang w:eastAsia="en-US"/>
              </w:rPr>
              <w:t xml:space="preserve">Сроки реализации этапов перехода на предоставление государственных и муниципальных услуг, предоставляемых в электронном виде </w:t>
            </w:r>
          </w:p>
        </w:tc>
      </w:tr>
      <w:tr w:rsidR="006A52AB" w:rsidRPr="000E0A16" w:rsidTr="00790763">
        <w:tc>
          <w:tcPr>
            <w:tcW w:w="75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2AB" w:rsidRPr="000E0A16" w:rsidRDefault="006A52AB" w:rsidP="00790763">
            <w:pPr>
              <w:rPr>
                <w:rFonts w:eastAsia="Calibri"/>
                <w:b/>
                <w:szCs w:val="24"/>
                <w:lang w:eastAsia="en-US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0E0A16">
              <w:rPr>
                <w:rFonts w:eastAsia="Calibri"/>
                <w:szCs w:val="24"/>
                <w:lang w:eastAsia="en-US"/>
              </w:rPr>
              <w:t>I этап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0E0A16">
              <w:rPr>
                <w:rFonts w:eastAsia="Calibri"/>
                <w:szCs w:val="24"/>
                <w:lang w:eastAsia="en-US"/>
              </w:rPr>
              <w:t>II этап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0E0A16">
              <w:rPr>
                <w:rFonts w:eastAsia="Calibri"/>
                <w:szCs w:val="24"/>
                <w:lang w:eastAsia="en-US"/>
              </w:rPr>
              <w:t>III этап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0E0A16">
              <w:rPr>
                <w:rFonts w:eastAsia="Calibri"/>
                <w:szCs w:val="24"/>
                <w:lang w:eastAsia="en-US"/>
              </w:rPr>
              <w:t>IV этап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0E0A16">
              <w:rPr>
                <w:rFonts w:eastAsia="Calibri"/>
                <w:szCs w:val="24"/>
                <w:lang w:eastAsia="en-US"/>
              </w:rPr>
              <w:t>V этап</w:t>
            </w:r>
          </w:p>
        </w:tc>
      </w:tr>
      <w:tr w:rsidR="006A52AB" w:rsidRPr="000E0A16" w:rsidTr="00790763">
        <w:trPr>
          <w:gridAfter w:val="1"/>
          <w:wAfter w:w="15" w:type="dxa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bookmarkStart w:id="2" w:name="sub_11001"/>
            <w:r w:rsidRPr="000E0A16">
              <w:rPr>
                <w:rFonts w:eastAsia="Calibri"/>
                <w:szCs w:val="24"/>
                <w:lang w:eastAsia="en-US"/>
              </w:rPr>
              <w:t>1.</w:t>
            </w:r>
            <w:bookmarkEnd w:id="2"/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A97B8A">
              <w:rPr>
                <w:szCs w:val="24"/>
              </w:rPr>
              <w:t>Выдача и продление срока действия разрешений на строительство и реконструкцию объектов капитального строительства расположенных на территории муниципального образования  «</w:t>
            </w:r>
            <w:proofErr w:type="spellStart"/>
            <w:r w:rsidRPr="00A97B8A">
              <w:rPr>
                <w:szCs w:val="24"/>
              </w:rPr>
              <w:t>Каргасокское</w:t>
            </w:r>
            <w:proofErr w:type="spellEnd"/>
            <w:r w:rsidRPr="00A97B8A">
              <w:rPr>
                <w:szCs w:val="24"/>
              </w:rPr>
              <w:t xml:space="preserve"> сельское поселение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szCs w:val="24"/>
              </w:rPr>
              <w:t>01.12. 2017</w:t>
            </w:r>
            <w:r w:rsidRPr="000E0A16">
              <w:rPr>
                <w:szCs w:val="24"/>
              </w:rPr>
              <w:t xml:space="preserve"> г.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szCs w:val="24"/>
              </w:rPr>
              <w:t>01.01. 2017</w:t>
            </w:r>
            <w:r w:rsidRPr="000E0A16">
              <w:rPr>
                <w:szCs w:val="24"/>
              </w:rPr>
              <w:t xml:space="preserve"> г.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szCs w:val="24"/>
              </w:rPr>
              <w:t>01.01. 2019</w:t>
            </w:r>
            <w:r w:rsidRPr="000E0A16">
              <w:rPr>
                <w:szCs w:val="24"/>
              </w:rPr>
              <w:t xml:space="preserve"> г.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szCs w:val="24"/>
              </w:rPr>
              <w:t>01.01. 2020</w:t>
            </w:r>
            <w:r w:rsidRPr="000E0A16">
              <w:rPr>
                <w:szCs w:val="24"/>
              </w:rPr>
              <w:t xml:space="preserve"> г.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szCs w:val="24"/>
              </w:rPr>
              <w:t>01.01.2021</w:t>
            </w:r>
            <w:r w:rsidRPr="000E0A16">
              <w:rPr>
                <w:szCs w:val="24"/>
              </w:rPr>
              <w:t xml:space="preserve"> г.</w:t>
            </w:r>
          </w:p>
        </w:tc>
      </w:tr>
      <w:tr w:rsidR="006A52AB" w:rsidRPr="000E0A16" w:rsidTr="00790763">
        <w:trPr>
          <w:gridAfter w:val="1"/>
          <w:wAfter w:w="15" w:type="dxa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0E0A16">
              <w:rPr>
                <w:rFonts w:eastAsia="Calibri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BA11E2" w:rsidRDefault="006A52AB" w:rsidP="00790763">
            <w:pPr>
              <w:spacing w:line="200" w:lineRule="atLeast"/>
              <w:jc w:val="both"/>
              <w:rPr>
                <w:szCs w:val="24"/>
              </w:rPr>
            </w:pPr>
            <w:r w:rsidRPr="00BA11E2">
              <w:rPr>
                <w:szCs w:val="24"/>
              </w:rP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szCs w:val="24"/>
              </w:rPr>
              <w:t>01.12. 2017</w:t>
            </w:r>
            <w:r w:rsidRPr="000E0A16">
              <w:rPr>
                <w:szCs w:val="24"/>
              </w:rPr>
              <w:t xml:space="preserve"> г.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szCs w:val="24"/>
              </w:rPr>
              <w:t>01.01. 2017</w:t>
            </w:r>
            <w:r w:rsidRPr="000E0A16">
              <w:rPr>
                <w:szCs w:val="24"/>
              </w:rPr>
              <w:t xml:space="preserve"> г.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szCs w:val="24"/>
              </w:rPr>
              <w:t>01.01. 2019</w:t>
            </w:r>
            <w:r w:rsidRPr="000E0A16">
              <w:rPr>
                <w:szCs w:val="24"/>
              </w:rPr>
              <w:t xml:space="preserve"> г.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0E0A16">
              <w:rPr>
                <w:szCs w:val="24"/>
              </w:rPr>
              <w:t xml:space="preserve">01.01. </w:t>
            </w:r>
            <w:r>
              <w:rPr>
                <w:szCs w:val="24"/>
              </w:rPr>
              <w:t>2020</w:t>
            </w:r>
            <w:r w:rsidRPr="000E0A16">
              <w:rPr>
                <w:szCs w:val="24"/>
              </w:rPr>
              <w:t xml:space="preserve"> г.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szCs w:val="24"/>
              </w:rPr>
              <w:t>01.01.2021</w:t>
            </w:r>
            <w:r w:rsidRPr="000E0A16">
              <w:rPr>
                <w:szCs w:val="24"/>
              </w:rPr>
              <w:t xml:space="preserve"> г.</w:t>
            </w:r>
          </w:p>
        </w:tc>
      </w:tr>
      <w:tr w:rsidR="006A52AB" w:rsidRPr="000E0A16" w:rsidTr="00790763">
        <w:trPr>
          <w:gridAfter w:val="1"/>
          <w:wAfter w:w="15" w:type="dxa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0E0A16">
              <w:rPr>
                <w:rFonts w:eastAsia="Calibri"/>
                <w:szCs w:val="24"/>
                <w:lang w:eastAsia="en-US"/>
              </w:rPr>
              <w:t>3.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BA11E2" w:rsidRDefault="006A52AB" w:rsidP="00790763">
            <w:pPr>
              <w:pStyle w:val="HTML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1E2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документов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11E2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уведомления о переводе или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11E2">
              <w:rPr>
                <w:rFonts w:ascii="Times New Roman" w:eastAsia="Times New Roman" w:hAnsi="Times New Roman" w:cs="Times New Roman"/>
                <w:sz w:val="24"/>
                <w:szCs w:val="24"/>
              </w:rPr>
              <w:t>отказе в переводе жилого (нежилого) помещения в нежилое (жилое) помещение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szCs w:val="24"/>
              </w:rPr>
              <w:t>01.12. 2017</w:t>
            </w:r>
            <w:r w:rsidRPr="000E0A16">
              <w:rPr>
                <w:szCs w:val="24"/>
              </w:rPr>
              <w:t xml:space="preserve"> г.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szCs w:val="24"/>
              </w:rPr>
              <w:t>01.01. 2017</w:t>
            </w:r>
            <w:r w:rsidRPr="000E0A16">
              <w:rPr>
                <w:szCs w:val="24"/>
              </w:rPr>
              <w:t xml:space="preserve"> г.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szCs w:val="24"/>
              </w:rPr>
              <w:t>01.01. 2019</w:t>
            </w:r>
            <w:r w:rsidRPr="000E0A16">
              <w:rPr>
                <w:szCs w:val="24"/>
              </w:rPr>
              <w:t xml:space="preserve"> г.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0E0A16">
              <w:rPr>
                <w:szCs w:val="24"/>
              </w:rPr>
              <w:t xml:space="preserve">01.01. </w:t>
            </w:r>
            <w:r>
              <w:rPr>
                <w:szCs w:val="24"/>
              </w:rPr>
              <w:t>2020</w:t>
            </w:r>
            <w:r w:rsidRPr="000E0A16">
              <w:rPr>
                <w:szCs w:val="24"/>
              </w:rPr>
              <w:t xml:space="preserve"> г.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szCs w:val="24"/>
              </w:rPr>
              <w:t>01.01.2021</w:t>
            </w:r>
            <w:r w:rsidRPr="000E0A16">
              <w:rPr>
                <w:szCs w:val="24"/>
              </w:rPr>
              <w:t xml:space="preserve"> г.</w:t>
            </w:r>
          </w:p>
        </w:tc>
      </w:tr>
      <w:tr w:rsidR="006A52AB" w:rsidRPr="000E0A16" w:rsidTr="00790763">
        <w:trPr>
          <w:gridAfter w:val="1"/>
          <w:wAfter w:w="15" w:type="dxa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0E0A16">
              <w:rPr>
                <w:rFonts w:eastAsia="Calibri"/>
                <w:szCs w:val="24"/>
                <w:lang w:eastAsia="en-US"/>
              </w:rPr>
              <w:t>4.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BA11E2" w:rsidRDefault="006A52AB" w:rsidP="00790763">
            <w:pPr>
              <w:rPr>
                <w:rFonts w:ascii="Times New Roman CYR" w:eastAsia="Times New Roman CYR" w:hAnsi="Times New Roman CYR" w:cs="Times New Roman CYR"/>
                <w:szCs w:val="24"/>
              </w:rPr>
            </w:pPr>
            <w:r w:rsidRPr="00BA11E2">
              <w:rPr>
                <w:rFonts w:ascii="Times New Roman CYR" w:eastAsia="Times New Roman CYR" w:hAnsi="Times New Roman CYR" w:cs="Times New Roman CYR"/>
                <w:szCs w:val="24"/>
              </w:rPr>
              <w:t>Информирование о порядке предоставления жилищно</w:t>
            </w:r>
            <w:r>
              <w:rPr>
                <w:rFonts w:ascii="Times New Roman CYR" w:eastAsia="Times New Roman CYR" w:hAnsi="Times New Roman CYR" w:cs="Times New Roman CYR"/>
                <w:szCs w:val="24"/>
              </w:rPr>
              <w:t>-</w:t>
            </w:r>
            <w:r w:rsidRPr="00BA11E2">
              <w:rPr>
                <w:rFonts w:ascii="Times New Roman CYR" w:eastAsia="Times New Roman CYR" w:hAnsi="Times New Roman CYR" w:cs="Times New Roman CYR"/>
                <w:szCs w:val="24"/>
              </w:rPr>
              <w:t>коммунальных услуг населению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szCs w:val="24"/>
              </w:rPr>
              <w:t>01.12. 2017</w:t>
            </w:r>
            <w:r w:rsidRPr="000E0A16">
              <w:rPr>
                <w:szCs w:val="24"/>
              </w:rPr>
              <w:t xml:space="preserve"> г.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szCs w:val="24"/>
              </w:rPr>
              <w:t>01.01. 2017</w:t>
            </w:r>
            <w:r w:rsidRPr="000E0A16">
              <w:rPr>
                <w:szCs w:val="24"/>
              </w:rPr>
              <w:t xml:space="preserve"> г.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szCs w:val="24"/>
              </w:rPr>
              <w:t>01.01. 2019</w:t>
            </w:r>
            <w:r w:rsidRPr="000E0A16">
              <w:rPr>
                <w:szCs w:val="24"/>
              </w:rPr>
              <w:t xml:space="preserve"> г.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0E0A16">
              <w:rPr>
                <w:szCs w:val="24"/>
              </w:rPr>
              <w:t xml:space="preserve">01.01. </w:t>
            </w:r>
            <w:r>
              <w:rPr>
                <w:szCs w:val="24"/>
              </w:rPr>
              <w:t>2020</w:t>
            </w:r>
            <w:r w:rsidRPr="000E0A16">
              <w:rPr>
                <w:szCs w:val="24"/>
              </w:rPr>
              <w:t xml:space="preserve"> г.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szCs w:val="24"/>
              </w:rPr>
              <w:t>01.01.2021</w:t>
            </w:r>
            <w:r w:rsidRPr="000E0A16">
              <w:rPr>
                <w:szCs w:val="24"/>
              </w:rPr>
              <w:t xml:space="preserve"> г.</w:t>
            </w:r>
          </w:p>
        </w:tc>
      </w:tr>
      <w:tr w:rsidR="006A52AB" w:rsidRPr="000E0A16" w:rsidTr="00790763">
        <w:trPr>
          <w:gridAfter w:val="1"/>
          <w:wAfter w:w="15" w:type="dxa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0E0A16">
              <w:rPr>
                <w:rFonts w:eastAsia="Calibri"/>
                <w:szCs w:val="24"/>
                <w:lang w:eastAsia="en-US"/>
              </w:rPr>
              <w:t>5.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6A280E">
              <w:rPr>
                <w:bCs/>
                <w:szCs w:val="24"/>
              </w:rPr>
              <w:t>Выдача градостроительного плана земельного участка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szCs w:val="24"/>
              </w:rPr>
              <w:t>01.12. 2017</w:t>
            </w:r>
            <w:r w:rsidRPr="000E0A16">
              <w:rPr>
                <w:szCs w:val="24"/>
              </w:rPr>
              <w:t xml:space="preserve"> г.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szCs w:val="24"/>
              </w:rPr>
              <w:t>01.01. 2017</w:t>
            </w:r>
            <w:r w:rsidRPr="000E0A16">
              <w:rPr>
                <w:szCs w:val="24"/>
              </w:rPr>
              <w:t xml:space="preserve"> г.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szCs w:val="24"/>
              </w:rPr>
              <w:t>01.01. 2019</w:t>
            </w:r>
            <w:r w:rsidRPr="000E0A16">
              <w:rPr>
                <w:szCs w:val="24"/>
              </w:rPr>
              <w:t xml:space="preserve"> г.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0E0A16">
              <w:rPr>
                <w:szCs w:val="24"/>
              </w:rPr>
              <w:t xml:space="preserve">01.01. </w:t>
            </w:r>
            <w:r>
              <w:rPr>
                <w:szCs w:val="24"/>
              </w:rPr>
              <w:t>2020</w:t>
            </w:r>
            <w:r w:rsidRPr="000E0A16">
              <w:rPr>
                <w:szCs w:val="24"/>
              </w:rPr>
              <w:t xml:space="preserve"> г.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szCs w:val="24"/>
              </w:rPr>
              <w:t>01.01.2021</w:t>
            </w:r>
            <w:r w:rsidRPr="000E0A16">
              <w:rPr>
                <w:szCs w:val="24"/>
              </w:rPr>
              <w:t xml:space="preserve"> г.</w:t>
            </w:r>
          </w:p>
        </w:tc>
      </w:tr>
      <w:tr w:rsidR="006A52AB" w:rsidRPr="000E0A16" w:rsidTr="00790763">
        <w:trPr>
          <w:gridAfter w:val="1"/>
          <w:wAfter w:w="15" w:type="dxa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0E0A16">
              <w:rPr>
                <w:rFonts w:eastAsia="Calibri"/>
                <w:szCs w:val="24"/>
                <w:lang w:eastAsia="en-US"/>
              </w:rPr>
              <w:t>6.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BA11E2" w:rsidRDefault="006A52AB" w:rsidP="00790763">
            <w:pPr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BA11E2">
              <w:rPr>
                <w:szCs w:val="24"/>
              </w:rPr>
              <w:t xml:space="preserve">Информационное взаимодействие лиц, осуществляющих поставки ресурсов, необходимых для предоставления коммунальных услуг, и (или) оказывающих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домах, при предоставлении информации на территории муниципального образования </w:t>
            </w:r>
            <w:proofErr w:type="spellStart"/>
            <w:r w:rsidRPr="00BA11E2">
              <w:rPr>
                <w:szCs w:val="24"/>
              </w:rPr>
              <w:t>Каргасокское</w:t>
            </w:r>
            <w:proofErr w:type="spellEnd"/>
            <w:r w:rsidRPr="00BA11E2">
              <w:rPr>
                <w:szCs w:val="24"/>
              </w:rPr>
              <w:t xml:space="preserve"> сельское поселение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szCs w:val="24"/>
              </w:rPr>
              <w:t>01.12. 2017</w:t>
            </w:r>
            <w:r w:rsidRPr="000E0A16">
              <w:rPr>
                <w:szCs w:val="24"/>
              </w:rPr>
              <w:t xml:space="preserve"> г.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szCs w:val="24"/>
              </w:rPr>
              <w:t>01.01. 2017</w:t>
            </w:r>
            <w:r w:rsidRPr="000E0A16">
              <w:rPr>
                <w:szCs w:val="24"/>
              </w:rPr>
              <w:t xml:space="preserve"> г.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szCs w:val="24"/>
              </w:rPr>
              <w:t>01.01. 2019</w:t>
            </w:r>
            <w:r w:rsidRPr="000E0A16">
              <w:rPr>
                <w:szCs w:val="24"/>
              </w:rPr>
              <w:t xml:space="preserve"> г.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0E0A16">
              <w:rPr>
                <w:szCs w:val="24"/>
              </w:rPr>
              <w:t xml:space="preserve">01.01. </w:t>
            </w:r>
            <w:r>
              <w:rPr>
                <w:szCs w:val="24"/>
              </w:rPr>
              <w:t>2020</w:t>
            </w:r>
            <w:r w:rsidRPr="000E0A16">
              <w:rPr>
                <w:szCs w:val="24"/>
              </w:rPr>
              <w:t xml:space="preserve"> г.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szCs w:val="24"/>
              </w:rPr>
              <w:t>01.01.2021</w:t>
            </w:r>
            <w:r w:rsidRPr="000E0A16">
              <w:rPr>
                <w:szCs w:val="24"/>
              </w:rPr>
              <w:t xml:space="preserve"> г.</w:t>
            </w:r>
          </w:p>
        </w:tc>
      </w:tr>
      <w:tr w:rsidR="006A52AB" w:rsidRPr="000E0A16" w:rsidTr="00790763">
        <w:trPr>
          <w:gridAfter w:val="1"/>
          <w:wAfter w:w="15" w:type="dxa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0E0A16">
              <w:rPr>
                <w:rFonts w:eastAsia="Calibri"/>
                <w:szCs w:val="24"/>
                <w:lang w:eastAsia="en-US"/>
              </w:rPr>
              <w:t>7.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BA11E2" w:rsidRDefault="006A52AB" w:rsidP="00790763">
            <w:pPr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BA11E2">
              <w:rPr>
                <w:szCs w:val="24"/>
              </w:rPr>
              <w:t>Присвоение адреса объекту недвижимости» на территории Каргасокского сельского поселения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szCs w:val="24"/>
              </w:rPr>
              <w:t>01.12. 2017</w:t>
            </w:r>
            <w:r w:rsidRPr="000E0A16">
              <w:rPr>
                <w:szCs w:val="24"/>
              </w:rPr>
              <w:t xml:space="preserve"> г.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szCs w:val="24"/>
              </w:rPr>
              <w:t>01.01. 2017</w:t>
            </w:r>
            <w:r w:rsidRPr="000E0A16">
              <w:rPr>
                <w:szCs w:val="24"/>
              </w:rPr>
              <w:t xml:space="preserve"> г.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szCs w:val="24"/>
              </w:rPr>
              <w:t>01.01. 2019</w:t>
            </w:r>
            <w:r w:rsidRPr="000E0A16">
              <w:rPr>
                <w:szCs w:val="24"/>
              </w:rPr>
              <w:t xml:space="preserve"> г.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0E0A16">
              <w:rPr>
                <w:szCs w:val="24"/>
              </w:rPr>
              <w:t xml:space="preserve">01.01. </w:t>
            </w:r>
            <w:r>
              <w:rPr>
                <w:szCs w:val="24"/>
              </w:rPr>
              <w:t>2020</w:t>
            </w:r>
            <w:r w:rsidRPr="000E0A16">
              <w:rPr>
                <w:szCs w:val="24"/>
              </w:rPr>
              <w:t xml:space="preserve"> г.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szCs w:val="24"/>
              </w:rPr>
              <w:t>01.01.2021</w:t>
            </w:r>
            <w:r w:rsidRPr="000E0A16">
              <w:rPr>
                <w:szCs w:val="24"/>
              </w:rPr>
              <w:t xml:space="preserve"> г.</w:t>
            </w:r>
          </w:p>
        </w:tc>
      </w:tr>
      <w:tr w:rsidR="006A52AB" w:rsidRPr="000E0A16" w:rsidTr="00790763">
        <w:trPr>
          <w:gridAfter w:val="1"/>
          <w:wAfter w:w="15" w:type="dxa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0E0A16">
              <w:rPr>
                <w:rFonts w:eastAsia="Calibri"/>
                <w:szCs w:val="24"/>
                <w:lang w:eastAsia="en-US"/>
              </w:rPr>
              <w:t>8.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254217" w:rsidRDefault="006A52AB" w:rsidP="00790763">
            <w:pPr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254217">
              <w:rPr>
                <w:bCs/>
                <w:szCs w:val="24"/>
              </w:rPr>
              <w:t>Выдача архитектурно-планировочного задания для проектирования архитектурного объекта</w:t>
            </w:r>
            <w:r w:rsidRPr="00254217">
              <w:rPr>
                <w:szCs w:val="24"/>
              </w:rPr>
              <w:t xml:space="preserve"> 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szCs w:val="24"/>
              </w:rPr>
              <w:t>01.12. 2017</w:t>
            </w:r>
            <w:r w:rsidRPr="000E0A16">
              <w:rPr>
                <w:szCs w:val="24"/>
              </w:rPr>
              <w:t xml:space="preserve"> г.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szCs w:val="24"/>
              </w:rPr>
              <w:t>01.01. 2017</w:t>
            </w:r>
            <w:r w:rsidRPr="000E0A16">
              <w:rPr>
                <w:szCs w:val="24"/>
              </w:rPr>
              <w:t xml:space="preserve"> г.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szCs w:val="24"/>
              </w:rPr>
              <w:t>01.01. 2019</w:t>
            </w:r>
            <w:r w:rsidRPr="000E0A16">
              <w:rPr>
                <w:szCs w:val="24"/>
              </w:rPr>
              <w:t xml:space="preserve"> г.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0E0A16">
              <w:rPr>
                <w:szCs w:val="24"/>
              </w:rPr>
              <w:t xml:space="preserve">01.01. </w:t>
            </w:r>
            <w:r>
              <w:rPr>
                <w:szCs w:val="24"/>
              </w:rPr>
              <w:t>2020</w:t>
            </w:r>
            <w:r w:rsidRPr="000E0A16">
              <w:rPr>
                <w:szCs w:val="24"/>
              </w:rPr>
              <w:t xml:space="preserve"> г.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szCs w:val="24"/>
              </w:rPr>
              <w:t>01.01.2021</w:t>
            </w:r>
            <w:r w:rsidRPr="000E0A16">
              <w:rPr>
                <w:szCs w:val="24"/>
              </w:rPr>
              <w:t xml:space="preserve"> г.</w:t>
            </w:r>
          </w:p>
        </w:tc>
      </w:tr>
      <w:tr w:rsidR="006A52AB" w:rsidRPr="000E0A16" w:rsidTr="00790763">
        <w:trPr>
          <w:gridAfter w:val="1"/>
          <w:wAfter w:w="15" w:type="dxa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8A7CE8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8A7CE8">
              <w:rPr>
                <w:rFonts w:eastAsia="Calibri"/>
                <w:szCs w:val="24"/>
                <w:lang w:eastAsia="en-US"/>
              </w:rPr>
              <w:t>9</w:t>
            </w:r>
            <w:r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254217" w:rsidRDefault="006A52AB" w:rsidP="00790763">
            <w:pPr>
              <w:autoSpaceDN w:val="0"/>
              <w:adjustRightInd w:val="0"/>
              <w:jc w:val="both"/>
              <w:rPr>
                <w:rFonts w:eastAsia="Calibri"/>
                <w:bCs/>
                <w:szCs w:val="24"/>
                <w:lang w:eastAsia="en-US"/>
              </w:rPr>
            </w:pPr>
            <w:r w:rsidRPr="00A648F3">
              <w:rPr>
                <w:bCs/>
                <w:color w:val="000000"/>
                <w:szCs w:val="24"/>
              </w:rPr>
              <w:t xml:space="preserve">Принятие решения о реализации инвестиционных проектов </w:t>
            </w:r>
            <w:proofErr w:type="spellStart"/>
            <w:r w:rsidRPr="00A648F3">
              <w:rPr>
                <w:bCs/>
                <w:color w:val="000000"/>
                <w:szCs w:val="24"/>
              </w:rPr>
              <w:t>муниципально-частного</w:t>
            </w:r>
            <w:proofErr w:type="spellEnd"/>
            <w:r w:rsidRPr="00A648F3">
              <w:rPr>
                <w:bCs/>
                <w:color w:val="000000"/>
                <w:szCs w:val="24"/>
              </w:rPr>
              <w:t xml:space="preserve"> сотрудничества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szCs w:val="24"/>
              </w:rPr>
              <w:t>01.12. 2017</w:t>
            </w:r>
            <w:r w:rsidRPr="000E0A16">
              <w:rPr>
                <w:szCs w:val="24"/>
              </w:rPr>
              <w:t xml:space="preserve"> г.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szCs w:val="24"/>
              </w:rPr>
              <w:t>01.01. 2017</w:t>
            </w:r>
            <w:r w:rsidRPr="000E0A16">
              <w:rPr>
                <w:szCs w:val="24"/>
              </w:rPr>
              <w:t xml:space="preserve"> г.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szCs w:val="24"/>
              </w:rPr>
              <w:t>01.01. 2019</w:t>
            </w:r>
            <w:r w:rsidRPr="000E0A16">
              <w:rPr>
                <w:szCs w:val="24"/>
              </w:rPr>
              <w:t xml:space="preserve"> г.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0E0A16">
              <w:rPr>
                <w:szCs w:val="24"/>
              </w:rPr>
              <w:t xml:space="preserve">01.01. </w:t>
            </w:r>
            <w:r>
              <w:rPr>
                <w:szCs w:val="24"/>
              </w:rPr>
              <w:t>2020</w:t>
            </w:r>
            <w:r w:rsidRPr="000E0A16">
              <w:rPr>
                <w:szCs w:val="24"/>
              </w:rPr>
              <w:t xml:space="preserve"> г.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szCs w:val="24"/>
              </w:rPr>
              <w:t>01.01.2021</w:t>
            </w:r>
            <w:r w:rsidRPr="000E0A16">
              <w:rPr>
                <w:szCs w:val="24"/>
              </w:rPr>
              <w:t xml:space="preserve"> г.</w:t>
            </w:r>
          </w:p>
        </w:tc>
      </w:tr>
      <w:tr w:rsidR="006A52AB" w:rsidRPr="000E0A16" w:rsidTr="00790763">
        <w:trPr>
          <w:gridAfter w:val="1"/>
          <w:wAfter w:w="15" w:type="dxa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8A7CE8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10.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254217" w:rsidRDefault="006A52AB" w:rsidP="00790763">
            <w:pPr>
              <w:autoSpaceDN w:val="0"/>
              <w:adjustRightInd w:val="0"/>
              <w:jc w:val="both"/>
              <w:rPr>
                <w:szCs w:val="24"/>
              </w:rPr>
            </w:pPr>
            <w:r w:rsidRPr="00254217">
              <w:rPr>
                <w:rFonts w:eastAsia="PMingLiU"/>
                <w:szCs w:val="24"/>
              </w:rPr>
              <w:t>Предоставление земельных участков в собственность, аренду, постоянное (бессрочное) пользование, безвозмездное пользование земельного участка без проведения торгов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szCs w:val="24"/>
              </w:rPr>
              <w:t>01.12. 2017</w:t>
            </w:r>
            <w:r w:rsidRPr="000E0A16">
              <w:rPr>
                <w:szCs w:val="24"/>
              </w:rPr>
              <w:t xml:space="preserve"> г.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szCs w:val="24"/>
              </w:rPr>
              <w:t>01.01. 2017</w:t>
            </w:r>
            <w:r w:rsidRPr="000E0A16">
              <w:rPr>
                <w:szCs w:val="24"/>
              </w:rPr>
              <w:t xml:space="preserve"> г.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szCs w:val="24"/>
              </w:rPr>
              <w:t>01.01. 2019</w:t>
            </w:r>
            <w:r w:rsidRPr="000E0A16">
              <w:rPr>
                <w:szCs w:val="24"/>
              </w:rPr>
              <w:t xml:space="preserve"> г.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0E0A16">
              <w:rPr>
                <w:szCs w:val="24"/>
              </w:rPr>
              <w:t xml:space="preserve">01.01. </w:t>
            </w:r>
            <w:r>
              <w:rPr>
                <w:szCs w:val="24"/>
              </w:rPr>
              <w:t>2020</w:t>
            </w:r>
            <w:r w:rsidRPr="000E0A16">
              <w:rPr>
                <w:szCs w:val="24"/>
              </w:rPr>
              <w:t xml:space="preserve"> г.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AB" w:rsidRPr="000E0A16" w:rsidRDefault="006A52AB" w:rsidP="00790763">
            <w:pPr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szCs w:val="24"/>
              </w:rPr>
              <w:t>01.01.2021</w:t>
            </w:r>
            <w:r w:rsidRPr="000E0A16">
              <w:rPr>
                <w:szCs w:val="24"/>
              </w:rPr>
              <w:t xml:space="preserve"> г.</w:t>
            </w:r>
          </w:p>
        </w:tc>
      </w:tr>
    </w:tbl>
    <w:p w:rsidR="006A52AB" w:rsidRDefault="006A52AB" w:rsidP="006A52AB">
      <w:pPr>
        <w:tabs>
          <w:tab w:val="left" w:pos="8310"/>
        </w:tabs>
        <w:jc w:val="both"/>
        <w:rPr>
          <w:szCs w:val="24"/>
        </w:rPr>
      </w:pPr>
    </w:p>
    <w:sectPr w:rsidR="006A52AB" w:rsidSect="006A52AB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134C24"/>
    <w:rsid w:val="00093F4E"/>
    <w:rsid w:val="000E28BC"/>
    <w:rsid w:val="000F4F16"/>
    <w:rsid w:val="00134C24"/>
    <w:rsid w:val="001B3CE2"/>
    <w:rsid w:val="001E2E66"/>
    <w:rsid w:val="003B04F9"/>
    <w:rsid w:val="003C13CE"/>
    <w:rsid w:val="004E04C6"/>
    <w:rsid w:val="00500FA0"/>
    <w:rsid w:val="00633106"/>
    <w:rsid w:val="006A52AB"/>
    <w:rsid w:val="00721B53"/>
    <w:rsid w:val="00747BDD"/>
    <w:rsid w:val="00784997"/>
    <w:rsid w:val="007D1F34"/>
    <w:rsid w:val="00884D08"/>
    <w:rsid w:val="008926E6"/>
    <w:rsid w:val="00914F13"/>
    <w:rsid w:val="009D3641"/>
    <w:rsid w:val="00A21230"/>
    <w:rsid w:val="00AB5D4E"/>
    <w:rsid w:val="00C279A4"/>
    <w:rsid w:val="00EE7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C24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134C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C24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134C24"/>
    <w:rPr>
      <w:rFonts w:ascii="Arial" w:eastAsia="Times New Roman" w:hAnsi="Arial" w:cs="Arial"/>
      <w:b/>
      <w:bCs/>
      <w:kern w:val="2"/>
      <w:sz w:val="26"/>
      <w:szCs w:val="26"/>
      <w:lang w:eastAsia="ar-SA"/>
    </w:rPr>
  </w:style>
  <w:style w:type="paragraph" w:customStyle="1" w:styleId="HTML1">
    <w:name w:val="Стандартный HTML1"/>
    <w:basedOn w:val="a"/>
    <w:rsid w:val="006A52AB"/>
    <w:pPr>
      <w:tabs>
        <w:tab w:val="left" w:pos="304"/>
        <w:tab w:val="left" w:pos="1220"/>
        <w:tab w:val="left" w:pos="2136"/>
        <w:tab w:val="left" w:pos="3052"/>
        <w:tab w:val="left" w:pos="3968"/>
        <w:tab w:val="left" w:pos="4884"/>
        <w:tab w:val="left" w:pos="5800"/>
        <w:tab w:val="left" w:pos="6716"/>
        <w:tab w:val="left" w:pos="7632"/>
        <w:tab w:val="left" w:pos="8548"/>
        <w:tab w:val="left" w:pos="9464"/>
        <w:tab w:val="left" w:pos="10380"/>
        <w:tab w:val="left" w:pos="11296"/>
        <w:tab w:val="left" w:pos="12212"/>
        <w:tab w:val="left" w:pos="13128"/>
        <w:tab w:val="left" w:pos="14044"/>
      </w:tabs>
      <w:overflowPunct/>
      <w:autoSpaceDE/>
      <w:spacing w:line="200" w:lineRule="atLeast"/>
      <w:ind w:left="612"/>
    </w:pPr>
    <w:rPr>
      <w:rFonts w:ascii="Courier New" w:eastAsia="Courier New" w:hAnsi="Courier New" w:cs="Courier New"/>
      <w:kern w:val="0"/>
      <w:sz w:val="20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2017-04-26T08:16:00Z</cp:lastPrinted>
  <dcterms:created xsi:type="dcterms:W3CDTF">2015-05-11T04:49:00Z</dcterms:created>
  <dcterms:modified xsi:type="dcterms:W3CDTF">2018-09-19T05:21:00Z</dcterms:modified>
</cp:coreProperties>
</file>